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A89" w:rsidRPr="005F02EC" w:rsidRDefault="008E1AAD" w:rsidP="005F02EC">
      <w:pPr>
        <w:spacing w:after="0" w:line="360" w:lineRule="auto"/>
        <w:jc w:val="center"/>
        <w:rPr>
          <w:rFonts w:ascii="Times New Roman" w:hAnsi="Times New Roman" w:cs="Times New Roman"/>
          <w:b/>
          <w:sz w:val="28"/>
          <w:szCs w:val="28"/>
        </w:rPr>
      </w:pPr>
      <w:r w:rsidRPr="005F02EC">
        <w:rPr>
          <w:rFonts w:ascii="Times New Roman" w:hAnsi="Times New Roman" w:cs="Times New Roman"/>
          <w:b/>
          <w:sz w:val="28"/>
          <w:szCs w:val="28"/>
        </w:rPr>
        <w:t>Обновление планируемых образовательных результатов, методов и организационных форм учебной работы по математике в контексте ФГОС НОО.</w:t>
      </w:r>
    </w:p>
    <w:p w:rsidR="003A6D6F" w:rsidRPr="005F02EC" w:rsidRDefault="008E1AAD" w:rsidP="005F02EC">
      <w:pPr>
        <w:spacing w:after="0" w:line="360" w:lineRule="auto"/>
        <w:jc w:val="both"/>
        <w:rPr>
          <w:rFonts w:ascii="Times New Roman" w:hAnsi="Times New Roman" w:cs="Times New Roman"/>
          <w:sz w:val="28"/>
          <w:szCs w:val="28"/>
        </w:rPr>
      </w:pPr>
      <w:r w:rsidRPr="005F02EC">
        <w:rPr>
          <w:rFonts w:ascii="Times New Roman" w:hAnsi="Times New Roman" w:cs="Times New Roman"/>
          <w:sz w:val="28"/>
          <w:szCs w:val="28"/>
        </w:rPr>
        <w:t xml:space="preserve">Образование, полученное в начальной школе, является базой, фундаментом всего последующего обучения. В первую очередь это касается </w:t>
      </w:r>
      <w:proofErr w:type="spellStart"/>
      <w:r w:rsidRPr="005F02EC">
        <w:rPr>
          <w:rFonts w:ascii="Times New Roman" w:hAnsi="Times New Roman" w:cs="Times New Roman"/>
          <w:sz w:val="28"/>
          <w:szCs w:val="28"/>
        </w:rPr>
        <w:t>сформированности</w:t>
      </w:r>
      <w:proofErr w:type="spellEnd"/>
      <w:r w:rsidRPr="005F02EC">
        <w:rPr>
          <w:rFonts w:ascii="Times New Roman" w:hAnsi="Times New Roman" w:cs="Times New Roman"/>
          <w:sz w:val="28"/>
          <w:szCs w:val="28"/>
        </w:rPr>
        <w:t xml:space="preserve"> навыков учиться, учиться многому, серьезно и последовательно. </w:t>
      </w:r>
    </w:p>
    <w:p w:rsidR="003A6D6F" w:rsidRPr="005F02EC" w:rsidRDefault="008E1AAD" w:rsidP="005F02EC">
      <w:pPr>
        <w:spacing w:after="0" w:line="360" w:lineRule="auto"/>
        <w:jc w:val="both"/>
        <w:rPr>
          <w:rFonts w:ascii="Times New Roman" w:hAnsi="Times New Roman" w:cs="Times New Roman"/>
          <w:sz w:val="28"/>
          <w:szCs w:val="28"/>
        </w:rPr>
      </w:pPr>
      <w:r w:rsidRPr="005F02EC">
        <w:rPr>
          <w:rFonts w:ascii="Times New Roman" w:hAnsi="Times New Roman" w:cs="Times New Roman"/>
          <w:sz w:val="28"/>
          <w:szCs w:val="28"/>
        </w:rPr>
        <w:t>Сегодня начальное образование призвано решать свою главную задачу:</w:t>
      </w:r>
    </w:p>
    <w:p w:rsidR="003A6D6F" w:rsidRPr="005F02EC" w:rsidRDefault="003A6D6F" w:rsidP="005F02EC">
      <w:pPr>
        <w:spacing w:after="0" w:line="360" w:lineRule="auto"/>
        <w:jc w:val="both"/>
        <w:rPr>
          <w:rFonts w:ascii="Times New Roman" w:hAnsi="Times New Roman" w:cs="Times New Roman"/>
          <w:sz w:val="28"/>
          <w:szCs w:val="28"/>
        </w:rPr>
      </w:pPr>
      <w:r w:rsidRPr="005F02EC">
        <w:rPr>
          <w:rFonts w:ascii="Times New Roman" w:hAnsi="Times New Roman" w:cs="Times New Roman"/>
          <w:sz w:val="28"/>
          <w:szCs w:val="28"/>
        </w:rPr>
        <w:t>-</w:t>
      </w:r>
      <w:r w:rsidR="008E1AAD" w:rsidRPr="005F02EC">
        <w:rPr>
          <w:rFonts w:ascii="Times New Roman" w:hAnsi="Times New Roman" w:cs="Times New Roman"/>
          <w:sz w:val="28"/>
          <w:szCs w:val="28"/>
        </w:rPr>
        <w:t xml:space="preserve"> закладывать основу формирования учебной деятельности ребенка – систему учебных и познавательных мотивов,</w:t>
      </w:r>
    </w:p>
    <w:p w:rsidR="003A6D6F" w:rsidRPr="005F02EC" w:rsidRDefault="003A6D6F" w:rsidP="005F02EC">
      <w:pPr>
        <w:spacing w:after="0" w:line="360" w:lineRule="auto"/>
        <w:jc w:val="both"/>
        <w:rPr>
          <w:rFonts w:ascii="Times New Roman" w:hAnsi="Times New Roman" w:cs="Times New Roman"/>
          <w:sz w:val="28"/>
          <w:szCs w:val="28"/>
        </w:rPr>
      </w:pPr>
      <w:r w:rsidRPr="005F02EC">
        <w:rPr>
          <w:rFonts w:ascii="Times New Roman" w:hAnsi="Times New Roman" w:cs="Times New Roman"/>
          <w:sz w:val="28"/>
          <w:szCs w:val="28"/>
        </w:rPr>
        <w:t>-</w:t>
      </w:r>
      <w:r w:rsidR="008E1AAD" w:rsidRPr="005F02EC">
        <w:rPr>
          <w:rFonts w:ascii="Times New Roman" w:hAnsi="Times New Roman" w:cs="Times New Roman"/>
          <w:sz w:val="28"/>
          <w:szCs w:val="28"/>
        </w:rPr>
        <w:t xml:space="preserve"> умения принимать, сохранять, реализовывать учебные цели, планировать, контролировать и оценивать учебные действия как их результат.  </w:t>
      </w:r>
    </w:p>
    <w:p w:rsidR="008E1AAD" w:rsidRPr="005F02EC" w:rsidRDefault="008E1AAD" w:rsidP="005F02EC">
      <w:pPr>
        <w:spacing w:after="0" w:line="360" w:lineRule="auto"/>
        <w:jc w:val="both"/>
        <w:rPr>
          <w:rFonts w:ascii="Times New Roman" w:hAnsi="Times New Roman" w:cs="Times New Roman"/>
          <w:sz w:val="28"/>
          <w:szCs w:val="28"/>
        </w:rPr>
      </w:pPr>
      <w:r w:rsidRPr="005F02EC">
        <w:rPr>
          <w:rFonts w:ascii="Times New Roman" w:hAnsi="Times New Roman" w:cs="Times New Roman"/>
          <w:sz w:val="28"/>
          <w:szCs w:val="28"/>
        </w:rPr>
        <w:t xml:space="preserve">   Особенностью содержания современного начального образования в условиях ФГОС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w:t>
      </w:r>
    </w:p>
    <w:p w:rsidR="008E1AAD" w:rsidRPr="005F02EC" w:rsidRDefault="008E1AAD" w:rsidP="005F02EC">
      <w:pPr>
        <w:spacing w:after="0" w:line="360" w:lineRule="auto"/>
        <w:jc w:val="both"/>
        <w:rPr>
          <w:rFonts w:ascii="Times New Roman" w:hAnsi="Times New Roman" w:cs="Times New Roman"/>
          <w:sz w:val="28"/>
          <w:szCs w:val="28"/>
        </w:rPr>
      </w:pPr>
      <w:r w:rsidRPr="005F02EC">
        <w:rPr>
          <w:rFonts w:ascii="Times New Roman" w:hAnsi="Times New Roman" w:cs="Times New Roman"/>
          <w:sz w:val="28"/>
          <w:szCs w:val="28"/>
        </w:rPr>
        <w:t>Обучение математике является важнейшей составляющей начального общего образования.</w:t>
      </w:r>
      <w:r w:rsidR="003337D6">
        <w:rPr>
          <w:rFonts w:ascii="Times New Roman" w:hAnsi="Times New Roman" w:cs="Times New Roman"/>
          <w:sz w:val="28"/>
          <w:szCs w:val="28"/>
        </w:rPr>
        <w:t xml:space="preserve"> </w:t>
      </w:r>
      <w:r w:rsidRPr="005F02EC">
        <w:rPr>
          <w:rFonts w:ascii="Times New Roman" w:hAnsi="Times New Roman" w:cs="Times New Roman"/>
          <w:sz w:val="28"/>
          <w:szCs w:val="28"/>
        </w:rPr>
        <w:t xml:space="preserve"> Этот предмет играет важную роль в формировании у младших школьников умения учиться. </w:t>
      </w:r>
    </w:p>
    <w:p w:rsidR="008E1AAD" w:rsidRPr="005F02EC" w:rsidRDefault="008E1AAD" w:rsidP="005F02EC">
      <w:pPr>
        <w:spacing w:after="0" w:line="360" w:lineRule="auto"/>
        <w:jc w:val="both"/>
        <w:rPr>
          <w:rFonts w:ascii="Times New Roman" w:hAnsi="Times New Roman" w:cs="Times New Roman"/>
          <w:sz w:val="28"/>
          <w:szCs w:val="28"/>
        </w:rPr>
      </w:pPr>
      <w:r w:rsidRPr="005F02EC">
        <w:rPr>
          <w:rFonts w:ascii="Times New Roman" w:hAnsi="Times New Roman" w:cs="Times New Roman"/>
          <w:sz w:val="28"/>
          <w:szCs w:val="28"/>
        </w:rPr>
        <w:t>Основными целями начального обучения математике являются:</w:t>
      </w:r>
    </w:p>
    <w:p w:rsidR="008E1AAD" w:rsidRPr="005F02EC" w:rsidRDefault="003A6D6F" w:rsidP="005F02EC">
      <w:pPr>
        <w:spacing w:after="0" w:line="360" w:lineRule="auto"/>
        <w:jc w:val="both"/>
        <w:rPr>
          <w:rFonts w:ascii="Times New Roman" w:hAnsi="Times New Roman" w:cs="Times New Roman"/>
          <w:sz w:val="28"/>
          <w:szCs w:val="28"/>
        </w:rPr>
      </w:pPr>
      <w:r w:rsidRPr="005F02EC">
        <w:rPr>
          <w:rFonts w:ascii="Times New Roman" w:hAnsi="Times New Roman" w:cs="Times New Roman"/>
          <w:sz w:val="28"/>
          <w:szCs w:val="28"/>
        </w:rPr>
        <w:t xml:space="preserve">- </w:t>
      </w:r>
      <w:r w:rsidR="008E1AAD" w:rsidRPr="005F02EC">
        <w:rPr>
          <w:rFonts w:ascii="Times New Roman" w:hAnsi="Times New Roman" w:cs="Times New Roman"/>
          <w:sz w:val="28"/>
          <w:szCs w:val="28"/>
        </w:rPr>
        <w:t>Математическое развитие младших школьников.</w:t>
      </w:r>
    </w:p>
    <w:p w:rsidR="008E1AAD" w:rsidRPr="005F02EC" w:rsidRDefault="003A6D6F" w:rsidP="005F02EC">
      <w:pPr>
        <w:spacing w:after="0" w:line="360" w:lineRule="auto"/>
        <w:jc w:val="both"/>
        <w:rPr>
          <w:rFonts w:ascii="Times New Roman" w:hAnsi="Times New Roman" w:cs="Times New Roman"/>
          <w:sz w:val="28"/>
          <w:szCs w:val="28"/>
        </w:rPr>
      </w:pPr>
      <w:r w:rsidRPr="005F02EC">
        <w:rPr>
          <w:rFonts w:ascii="Times New Roman" w:hAnsi="Times New Roman" w:cs="Times New Roman"/>
          <w:sz w:val="28"/>
          <w:szCs w:val="28"/>
        </w:rPr>
        <w:t xml:space="preserve">- </w:t>
      </w:r>
      <w:r w:rsidR="008E1AAD" w:rsidRPr="005F02EC">
        <w:rPr>
          <w:rFonts w:ascii="Times New Roman" w:hAnsi="Times New Roman" w:cs="Times New Roman"/>
          <w:sz w:val="28"/>
          <w:szCs w:val="28"/>
        </w:rPr>
        <w:t>Формирование системы начальных математических знаний.</w:t>
      </w:r>
    </w:p>
    <w:p w:rsidR="008E1AAD" w:rsidRPr="005F02EC" w:rsidRDefault="003A6D6F" w:rsidP="005F02EC">
      <w:pPr>
        <w:spacing w:after="0" w:line="360" w:lineRule="auto"/>
        <w:jc w:val="both"/>
        <w:rPr>
          <w:rFonts w:ascii="Times New Roman" w:hAnsi="Times New Roman" w:cs="Times New Roman"/>
          <w:sz w:val="28"/>
          <w:szCs w:val="28"/>
        </w:rPr>
      </w:pPr>
      <w:r w:rsidRPr="005F02EC">
        <w:rPr>
          <w:rFonts w:ascii="Times New Roman" w:hAnsi="Times New Roman" w:cs="Times New Roman"/>
          <w:sz w:val="28"/>
          <w:szCs w:val="28"/>
        </w:rPr>
        <w:t xml:space="preserve">- </w:t>
      </w:r>
      <w:r w:rsidR="008E1AAD" w:rsidRPr="005F02EC">
        <w:rPr>
          <w:rFonts w:ascii="Times New Roman" w:hAnsi="Times New Roman" w:cs="Times New Roman"/>
          <w:sz w:val="28"/>
          <w:szCs w:val="28"/>
        </w:rPr>
        <w:t>Воспитание интереса к математике, к умственной деятельности.</w:t>
      </w:r>
    </w:p>
    <w:p w:rsidR="001602BE" w:rsidRPr="005F02EC" w:rsidRDefault="003A6D6F" w:rsidP="005F02EC">
      <w:pPr>
        <w:spacing w:after="0" w:line="360" w:lineRule="auto"/>
        <w:jc w:val="both"/>
        <w:rPr>
          <w:rFonts w:ascii="Times New Roman" w:hAnsi="Times New Roman" w:cs="Times New Roman"/>
          <w:sz w:val="28"/>
          <w:szCs w:val="28"/>
        </w:rPr>
      </w:pPr>
      <w:r w:rsidRPr="005F02EC">
        <w:rPr>
          <w:rFonts w:ascii="Times New Roman" w:hAnsi="Times New Roman" w:cs="Times New Roman"/>
          <w:sz w:val="28"/>
          <w:szCs w:val="28"/>
        </w:rPr>
        <w:t xml:space="preserve">Математика в начальной школе должна хорошо </w:t>
      </w:r>
      <w:proofErr w:type="gramStart"/>
      <w:r w:rsidRPr="005F02EC">
        <w:rPr>
          <w:rFonts w:ascii="Times New Roman" w:hAnsi="Times New Roman" w:cs="Times New Roman"/>
          <w:sz w:val="28"/>
          <w:szCs w:val="28"/>
        </w:rPr>
        <w:t>подготовить  учащихся</w:t>
      </w:r>
      <w:proofErr w:type="gramEnd"/>
      <w:r w:rsidRPr="005F02EC">
        <w:rPr>
          <w:rFonts w:ascii="Times New Roman" w:hAnsi="Times New Roman" w:cs="Times New Roman"/>
          <w:sz w:val="28"/>
          <w:szCs w:val="28"/>
        </w:rPr>
        <w:t xml:space="preserve"> для дальнейшего математического образования в основной школе, это дает учащимся владение определенным объемом математических знаний и умений, которые дадут им возможность успешно изучать математические дисциплины далее на усложняющемся уровне. Однако постановка цели — подготовка к </w:t>
      </w:r>
      <w:r w:rsidRPr="005F02EC">
        <w:rPr>
          <w:rFonts w:ascii="Times New Roman" w:hAnsi="Times New Roman" w:cs="Times New Roman"/>
          <w:sz w:val="28"/>
          <w:szCs w:val="28"/>
        </w:rPr>
        <w:lastRenderedPageBreak/>
        <w:t>дальнейшему обучению — не означает, что курс является пропедевтическим. Своеобразие начальной ступени обучения состоит в том, что именно на этой ступени у учащихся должно начаться формирование элементов учебной деятельности.</w:t>
      </w:r>
    </w:p>
    <w:p w:rsidR="001602BE" w:rsidRPr="005F02EC" w:rsidRDefault="001602BE" w:rsidP="005F02EC">
      <w:pPr>
        <w:spacing w:after="0" w:line="360" w:lineRule="auto"/>
        <w:jc w:val="both"/>
        <w:rPr>
          <w:rFonts w:ascii="Times New Roman" w:hAnsi="Times New Roman" w:cs="Times New Roman"/>
          <w:b/>
          <w:sz w:val="28"/>
          <w:szCs w:val="28"/>
        </w:rPr>
      </w:pPr>
      <w:r w:rsidRPr="005F02EC">
        <w:rPr>
          <w:rFonts w:ascii="Times New Roman" w:hAnsi="Times New Roman" w:cs="Times New Roman"/>
          <w:b/>
          <w:sz w:val="28"/>
          <w:szCs w:val="28"/>
        </w:rPr>
        <w:t>Изменения</w:t>
      </w:r>
    </w:p>
    <w:p w:rsidR="001602BE" w:rsidRPr="005F02EC" w:rsidRDefault="001602BE" w:rsidP="005F02EC">
      <w:pPr>
        <w:spacing w:after="0" w:line="360" w:lineRule="auto"/>
        <w:jc w:val="both"/>
        <w:rPr>
          <w:rFonts w:ascii="Times New Roman" w:hAnsi="Times New Roman" w:cs="Times New Roman"/>
          <w:sz w:val="28"/>
          <w:szCs w:val="28"/>
        </w:rPr>
      </w:pPr>
      <w:r w:rsidRPr="005F02EC">
        <w:rPr>
          <w:rFonts w:ascii="Times New Roman" w:hAnsi="Times New Roman" w:cs="Times New Roman"/>
          <w:sz w:val="28"/>
          <w:szCs w:val="28"/>
        </w:rPr>
        <w:t>- Конкретизация требований к математической подготовке.</w:t>
      </w:r>
    </w:p>
    <w:p w:rsidR="001602BE" w:rsidRPr="005F02EC" w:rsidRDefault="001602BE" w:rsidP="005F02EC">
      <w:pPr>
        <w:spacing w:after="0" w:line="360" w:lineRule="auto"/>
        <w:jc w:val="both"/>
        <w:rPr>
          <w:rFonts w:ascii="Times New Roman" w:hAnsi="Times New Roman" w:cs="Times New Roman"/>
          <w:sz w:val="28"/>
          <w:szCs w:val="28"/>
        </w:rPr>
      </w:pPr>
      <w:r w:rsidRPr="005F02EC">
        <w:rPr>
          <w:rFonts w:ascii="Times New Roman" w:hAnsi="Times New Roman" w:cs="Times New Roman"/>
          <w:sz w:val="28"/>
          <w:szCs w:val="28"/>
        </w:rPr>
        <w:t xml:space="preserve"> - Усиление отдельных предметных составляющих курса.</w:t>
      </w:r>
    </w:p>
    <w:p w:rsidR="001602BE" w:rsidRPr="005F02EC" w:rsidRDefault="001602BE" w:rsidP="005F02EC">
      <w:pPr>
        <w:spacing w:after="0" w:line="360" w:lineRule="auto"/>
        <w:jc w:val="both"/>
        <w:rPr>
          <w:rFonts w:ascii="Times New Roman" w:hAnsi="Times New Roman" w:cs="Times New Roman"/>
          <w:sz w:val="28"/>
          <w:szCs w:val="28"/>
        </w:rPr>
      </w:pPr>
      <w:r w:rsidRPr="005F02EC">
        <w:rPr>
          <w:rFonts w:ascii="Times New Roman" w:hAnsi="Times New Roman" w:cs="Times New Roman"/>
          <w:sz w:val="28"/>
          <w:szCs w:val="28"/>
        </w:rPr>
        <w:t xml:space="preserve">-  </w:t>
      </w:r>
      <w:r w:rsidR="00717A2A">
        <w:rPr>
          <w:rFonts w:ascii="Times New Roman" w:hAnsi="Times New Roman" w:cs="Times New Roman"/>
          <w:sz w:val="28"/>
          <w:szCs w:val="28"/>
        </w:rPr>
        <w:t>Ф</w:t>
      </w:r>
      <w:r w:rsidRPr="005F02EC">
        <w:rPr>
          <w:rFonts w:ascii="Times New Roman" w:hAnsi="Times New Roman" w:cs="Times New Roman"/>
          <w:sz w:val="28"/>
          <w:szCs w:val="28"/>
        </w:rPr>
        <w:t>ормирование универсальных учебных действий.</w:t>
      </w:r>
    </w:p>
    <w:p w:rsidR="001602BE" w:rsidRPr="005F02EC" w:rsidRDefault="00717A2A" w:rsidP="005F02E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602BE" w:rsidRPr="005F02EC">
        <w:rPr>
          <w:rFonts w:ascii="Times New Roman" w:hAnsi="Times New Roman" w:cs="Times New Roman"/>
          <w:sz w:val="28"/>
          <w:szCs w:val="28"/>
        </w:rPr>
        <w:t>Приказ №286, от 31мая 2021 года.</w:t>
      </w:r>
    </w:p>
    <w:p w:rsidR="001602BE" w:rsidRPr="005F02EC" w:rsidRDefault="001602BE" w:rsidP="005F02EC">
      <w:pPr>
        <w:spacing w:after="0" w:line="360" w:lineRule="auto"/>
        <w:jc w:val="both"/>
        <w:rPr>
          <w:rFonts w:ascii="Times New Roman" w:hAnsi="Times New Roman" w:cs="Times New Roman"/>
          <w:b/>
          <w:sz w:val="28"/>
          <w:szCs w:val="28"/>
        </w:rPr>
      </w:pPr>
      <w:r w:rsidRPr="005F02EC">
        <w:rPr>
          <w:rFonts w:ascii="Times New Roman" w:hAnsi="Times New Roman" w:cs="Times New Roman"/>
          <w:b/>
          <w:sz w:val="28"/>
          <w:szCs w:val="28"/>
        </w:rPr>
        <w:t>2022. ФГОС НОО. Математика. Требования</w:t>
      </w:r>
    </w:p>
    <w:p w:rsidR="001602BE" w:rsidRPr="005F02EC" w:rsidRDefault="001602BE" w:rsidP="005F02EC">
      <w:pPr>
        <w:spacing w:after="0" w:line="360" w:lineRule="auto"/>
        <w:jc w:val="both"/>
        <w:rPr>
          <w:rFonts w:ascii="Times New Roman" w:hAnsi="Times New Roman" w:cs="Times New Roman"/>
          <w:b/>
          <w:sz w:val="28"/>
          <w:szCs w:val="28"/>
        </w:rPr>
      </w:pPr>
    </w:p>
    <w:p w:rsidR="001602BE" w:rsidRPr="005F02EC" w:rsidRDefault="003A6D6F" w:rsidP="005F02EC">
      <w:pPr>
        <w:spacing w:after="0" w:line="360" w:lineRule="auto"/>
        <w:jc w:val="both"/>
        <w:rPr>
          <w:rFonts w:ascii="Times New Roman" w:hAnsi="Times New Roman" w:cs="Times New Roman"/>
          <w:sz w:val="28"/>
          <w:szCs w:val="28"/>
        </w:rPr>
      </w:pPr>
      <w:r w:rsidRPr="005F02EC">
        <w:rPr>
          <w:rFonts w:ascii="Times New Roman" w:hAnsi="Times New Roman" w:cs="Times New Roman"/>
          <w:sz w:val="28"/>
          <w:szCs w:val="28"/>
        </w:rPr>
        <w:t xml:space="preserve"> </w:t>
      </w:r>
      <w:r w:rsidR="001602BE" w:rsidRPr="005F02EC">
        <w:rPr>
          <w:rFonts w:ascii="Times New Roman" w:hAnsi="Times New Roman" w:cs="Times New Roman"/>
          <w:sz w:val="28"/>
          <w:szCs w:val="28"/>
        </w:rPr>
        <w:t>43.4. Предметные результаты по учебному предмету «Математика» предметной области «Математика и информатика» должны обеспечивать:</w:t>
      </w:r>
    </w:p>
    <w:p w:rsidR="001602BE" w:rsidRPr="005F02EC" w:rsidRDefault="001602BE" w:rsidP="005F02EC">
      <w:pPr>
        <w:spacing w:after="0" w:line="360" w:lineRule="auto"/>
        <w:jc w:val="both"/>
        <w:rPr>
          <w:rFonts w:ascii="Times New Roman" w:hAnsi="Times New Roman" w:cs="Times New Roman"/>
          <w:sz w:val="28"/>
          <w:szCs w:val="28"/>
        </w:rPr>
      </w:pPr>
      <w:r w:rsidRPr="005F02EC">
        <w:rPr>
          <w:rFonts w:ascii="Times New Roman" w:hAnsi="Times New Roman" w:cs="Times New Roman"/>
          <w:sz w:val="28"/>
          <w:szCs w:val="28"/>
        </w:rPr>
        <w:t xml:space="preserve">4.развитие логического и алгоритмического мышления: умения распознавать верные (истинные) и неверные (ложные) утверждения в простейших случаях в учебных и практических ситуациях, приводить пример и </w:t>
      </w:r>
      <w:proofErr w:type="spellStart"/>
      <w:r w:rsidRPr="005F02EC">
        <w:rPr>
          <w:rFonts w:ascii="Times New Roman" w:hAnsi="Times New Roman" w:cs="Times New Roman"/>
          <w:sz w:val="28"/>
          <w:szCs w:val="28"/>
        </w:rPr>
        <w:t>контрпример</w:t>
      </w:r>
      <w:proofErr w:type="spellEnd"/>
      <w:r w:rsidRPr="005F02EC">
        <w:rPr>
          <w:rFonts w:ascii="Times New Roman" w:hAnsi="Times New Roman" w:cs="Times New Roman"/>
          <w:sz w:val="28"/>
          <w:szCs w:val="28"/>
        </w:rPr>
        <w:t>, строить простейшие алгоритмы и использовать изученные алгоритмы (вычислений, измерений) в учебных ситуациях;</w:t>
      </w:r>
    </w:p>
    <w:p w:rsidR="001602BE" w:rsidRPr="005F02EC" w:rsidRDefault="001602BE" w:rsidP="005F02EC">
      <w:pPr>
        <w:spacing w:after="0" w:line="360" w:lineRule="auto"/>
        <w:jc w:val="both"/>
        <w:rPr>
          <w:rFonts w:ascii="Times New Roman" w:hAnsi="Times New Roman" w:cs="Times New Roman"/>
          <w:sz w:val="28"/>
          <w:szCs w:val="28"/>
        </w:rPr>
      </w:pPr>
      <w:r w:rsidRPr="005F02EC">
        <w:rPr>
          <w:rFonts w:ascii="Times New Roman" w:hAnsi="Times New Roman" w:cs="Times New Roman"/>
          <w:sz w:val="28"/>
          <w:szCs w:val="28"/>
        </w:rPr>
        <w:t>5. овладение элементами математической речи: умения формулировать утверждение (вывод, правило), строить логические рассуждения (одно-</w:t>
      </w:r>
      <w:proofErr w:type="spellStart"/>
      <w:r w:rsidRPr="005F02EC">
        <w:rPr>
          <w:rFonts w:ascii="Times New Roman" w:hAnsi="Times New Roman" w:cs="Times New Roman"/>
          <w:sz w:val="28"/>
          <w:szCs w:val="28"/>
        </w:rPr>
        <w:t>двухшаговые</w:t>
      </w:r>
      <w:proofErr w:type="spellEnd"/>
      <w:r w:rsidRPr="005F02EC">
        <w:rPr>
          <w:rFonts w:ascii="Times New Roman" w:hAnsi="Times New Roman" w:cs="Times New Roman"/>
          <w:sz w:val="28"/>
          <w:szCs w:val="28"/>
        </w:rPr>
        <w:t xml:space="preserve">) с использованием связок «если </w:t>
      </w:r>
      <w:proofErr w:type="gramStart"/>
      <w:r w:rsidRPr="005F02EC">
        <w:rPr>
          <w:rFonts w:ascii="Times New Roman" w:hAnsi="Times New Roman" w:cs="Times New Roman"/>
          <w:sz w:val="28"/>
          <w:szCs w:val="28"/>
        </w:rPr>
        <w:t>. . . ,</w:t>
      </w:r>
      <w:proofErr w:type="gramEnd"/>
      <w:r w:rsidRPr="005F02EC">
        <w:rPr>
          <w:rFonts w:ascii="Times New Roman" w:hAnsi="Times New Roman" w:cs="Times New Roman"/>
          <w:sz w:val="28"/>
          <w:szCs w:val="28"/>
        </w:rPr>
        <w:t xml:space="preserve"> то . . .», «и», «все», «некоторые»;</w:t>
      </w:r>
    </w:p>
    <w:p w:rsidR="001602BE" w:rsidRPr="005F02EC" w:rsidRDefault="001602BE" w:rsidP="005F02EC">
      <w:pPr>
        <w:spacing w:after="0" w:line="360" w:lineRule="auto"/>
        <w:jc w:val="both"/>
        <w:rPr>
          <w:rFonts w:ascii="Times New Roman" w:hAnsi="Times New Roman" w:cs="Times New Roman"/>
          <w:sz w:val="28"/>
          <w:szCs w:val="28"/>
        </w:rPr>
      </w:pPr>
      <w:r w:rsidRPr="005F02EC">
        <w:rPr>
          <w:rFonts w:ascii="Times New Roman" w:hAnsi="Times New Roman" w:cs="Times New Roman"/>
          <w:sz w:val="28"/>
          <w:szCs w:val="28"/>
        </w:rPr>
        <w:t>6. приобретение опыта работы с информацией, представленной в графической форме (простейшие таблицы, схемы, столбчатые диаграммы) и текстовой форме: умения извлекать, анализировать, использовать информацию и делать выводы, заполнять готовые формы данными;</w:t>
      </w:r>
    </w:p>
    <w:p w:rsidR="003A6D6F" w:rsidRPr="005F02EC" w:rsidRDefault="001602BE" w:rsidP="005F02EC">
      <w:pPr>
        <w:spacing w:after="0" w:line="360" w:lineRule="auto"/>
        <w:jc w:val="both"/>
        <w:rPr>
          <w:rFonts w:ascii="Times New Roman" w:hAnsi="Times New Roman" w:cs="Times New Roman"/>
          <w:sz w:val="28"/>
          <w:szCs w:val="28"/>
        </w:rPr>
      </w:pPr>
      <w:r w:rsidRPr="005F02EC">
        <w:rPr>
          <w:rFonts w:ascii="Times New Roman" w:hAnsi="Times New Roman" w:cs="Times New Roman"/>
          <w:sz w:val="28"/>
          <w:szCs w:val="28"/>
        </w:rPr>
        <w:t xml:space="preserve">7. 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 процессов и явлений, оценки их количественных и </w:t>
      </w:r>
      <w:r w:rsidRPr="005F02EC">
        <w:rPr>
          <w:rFonts w:ascii="Times New Roman" w:hAnsi="Times New Roman" w:cs="Times New Roman"/>
          <w:sz w:val="28"/>
          <w:szCs w:val="28"/>
        </w:rPr>
        <w:lastRenderedPageBreak/>
        <w:t>пространственных отношений, в том числе в сфере личных и семейных финансов.</w:t>
      </w:r>
    </w:p>
    <w:p w:rsidR="003337D6" w:rsidRDefault="001602BE" w:rsidP="00D03033">
      <w:pPr>
        <w:spacing w:after="0" w:line="360" w:lineRule="auto"/>
        <w:jc w:val="center"/>
        <w:rPr>
          <w:rFonts w:ascii="Times New Roman" w:hAnsi="Times New Roman" w:cs="Times New Roman"/>
          <w:b/>
          <w:sz w:val="28"/>
          <w:szCs w:val="28"/>
        </w:rPr>
      </w:pPr>
      <w:bookmarkStart w:id="0" w:name="_GoBack"/>
      <w:bookmarkEnd w:id="0"/>
      <w:r w:rsidRPr="005F02EC">
        <w:rPr>
          <w:rFonts w:ascii="Times New Roman" w:hAnsi="Times New Roman" w:cs="Times New Roman"/>
          <w:b/>
          <w:sz w:val="28"/>
          <w:szCs w:val="28"/>
        </w:rPr>
        <w:t>Рабочая программа.</w:t>
      </w:r>
      <w:r w:rsidRPr="005F02EC">
        <w:rPr>
          <w:rFonts w:ascii="Times New Roman" w:hAnsi="Times New Roman" w:cs="Times New Roman"/>
          <w:b/>
          <w:sz w:val="28"/>
          <w:szCs w:val="28"/>
        </w:rPr>
        <w:br/>
        <w:t>Структура курса.</w:t>
      </w:r>
    </w:p>
    <w:p w:rsidR="001602BE" w:rsidRPr="005F02EC" w:rsidRDefault="001602BE" w:rsidP="00D03033">
      <w:pPr>
        <w:spacing w:after="0" w:line="360" w:lineRule="auto"/>
        <w:jc w:val="center"/>
        <w:rPr>
          <w:rFonts w:ascii="Times New Roman" w:hAnsi="Times New Roman" w:cs="Times New Roman"/>
          <w:b/>
          <w:sz w:val="28"/>
          <w:szCs w:val="28"/>
        </w:rPr>
      </w:pPr>
      <w:r w:rsidRPr="005F02EC">
        <w:rPr>
          <w:rFonts w:ascii="Times New Roman" w:hAnsi="Times New Roman" w:cs="Times New Roman"/>
          <w:b/>
          <w:sz w:val="28"/>
          <w:szCs w:val="28"/>
        </w:rPr>
        <w:t>Блоки содержания</w:t>
      </w:r>
    </w:p>
    <w:p w:rsidR="003337D6" w:rsidRDefault="001602BE" w:rsidP="003337D6">
      <w:pPr>
        <w:spacing w:after="0" w:line="360" w:lineRule="auto"/>
        <w:jc w:val="center"/>
        <w:rPr>
          <w:rFonts w:ascii="Times New Roman" w:hAnsi="Times New Roman" w:cs="Times New Roman"/>
          <w:b/>
          <w:sz w:val="28"/>
          <w:szCs w:val="28"/>
        </w:rPr>
      </w:pPr>
      <w:r w:rsidRPr="005F02EC">
        <w:rPr>
          <w:rFonts w:ascii="Times New Roman" w:hAnsi="Times New Roman" w:cs="Times New Roman"/>
          <w:b/>
          <w:sz w:val="28"/>
          <w:szCs w:val="28"/>
        </w:rPr>
        <w:t>Стандарт 2009 г</w:t>
      </w:r>
    </w:p>
    <w:p w:rsidR="001602BE" w:rsidRPr="003337D6" w:rsidRDefault="001602BE" w:rsidP="005F02EC">
      <w:pPr>
        <w:spacing w:after="0" w:line="360" w:lineRule="auto"/>
        <w:jc w:val="both"/>
        <w:rPr>
          <w:rFonts w:ascii="Times New Roman" w:hAnsi="Times New Roman" w:cs="Times New Roman"/>
          <w:sz w:val="28"/>
          <w:szCs w:val="28"/>
        </w:rPr>
      </w:pPr>
      <w:r w:rsidRPr="005F02EC">
        <w:rPr>
          <w:rFonts w:ascii="Times New Roman" w:hAnsi="Times New Roman" w:cs="Times New Roman"/>
          <w:b/>
          <w:sz w:val="28"/>
          <w:szCs w:val="28"/>
        </w:rPr>
        <w:t xml:space="preserve">- </w:t>
      </w:r>
      <w:r w:rsidRPr="003337D6">
        <w:rPr>
          <w:rFonts w:ascii="Times New Roman" w:hAnsi="Times New Roman" w:cs="Times New Roman"/>
          <w:sz w:val="28"/>
          <w:szCs w:val="28"/>
        </w:rPr>
        <w:t>Числа и величины.</w:t>
      </w:r>
    </w:p>
    <w:p w:rsidR="001602BE" w:rsidRPr="003337D6" w:rsidRDefault="001602BE" w:rsidP="005F02EC">
      <w:pPr>
        <w:spacing w:after="0" w:line="360" w:lineRule="auto"/>
        <w:jc w:val="both"/>
        <w:rPr>
          <w:rFonts w:ascii="Times New Roman" w:hAnsi="Times New Roman" w:cs="Times New Roman"/>
          <w:sz w:val="28"/>
          <w:szCs w:val="28"/>
        </w:rPr>
      </w:pPr>
      <w:r w:rsidRPr="003337D6">
        <w:rPr>
          <w:rFonts w:ascii="Times New Roman" w:hAnsi="Times New Roman" w:cs="Times New Roman"/>
          <w:sz w:val="28"/>
          <w:szCs w:val="28"/>
        </w:rPr>
        <w:t>- Арифметические действия.</w:t>
      </w:r>
    </w:p>
    <w:p w:rsidR="001602BE" w:rsidRPr="003337D6" w:rsidRDefault="001602BE" w:rsidP="005F02EC">
      <w:pPr>
        <w:spacing w:after="0" w:line="360" w:lineRule="auto"/>
        <w:jc w:val="both"/>
        <w:rPr>
          <w:rFonts w:ascii="Times New Roman" w:hAnsi="Times New Roman" w:cs="Times New Roman"/>
          <w:sz w:val="28"/>
          <w:szCs w:val="28"/>
        </w:rPr>
      </w:pPr>
      <w:r w:rsidRPr="003337D6">
        <w:rPr>
          <w:rFonts w:ascii="Times New Roman" w:hAnsi="Times New Roman" w:cs="Times New Roman"/>
          <w:sz w:val="28"/>
          <w:szCs w:val="28"/>
        </w:rPr>
        <w:t>- Текстовые задачи</w:t>
      </w:r>
    </w:p>
    <w:p w:rsidR="001602BE" w:rsidRPr="003337D6" w:rsidRDefault="001602BE" w:rsidP="005F02EC">
      <w:pPr>
        <w:spacing w:after="0" w:line="360" w:lineRule="auto"/>
        <w:jc w:val="both"/>
        <w:rPr>
          <w:rFonts w:ascii="Times New Roman" w:hAnsi="Times New Roman" w:cs="Times New Roman"/>
          <w:sz w:val="28"/>
          <w:szCs w:val="28"/>
        </w:rPr>
      </w:pPr>
      <w:r w:rsidRPr="003337D6">
        <w:rPr>
          <w:rFonts w:ascii="Times New Roman" w:hAnsi="Times New Roman" w:cs="Times New Roman"/>
          <w:sz w:val="28"/>
          <w:szCs w:val="28"/>
        </w:rPr>
        <w:t>- Пространственные отношения.</w:t>
      </w:r>
    </w:p>
    <w:p w:rsidR="001602BE" w:rsidRPr="003337D6" w:rsidRDefault="001602BE" w:rsidP="005F02EC">
      <w:pPr>
        <w:spacing w:after="0" w:line="360" w:lineRule="auto"/>
        <w:jc w:val="both"/>
        <w:rPr>
          <w:rFonts w:ascii="Times New Roman" w:hAnsi="Times New Roman" w:cs="Times New Roman"/>
          <w:sz w:val="28"/>
          <w:szCs w:val="28"/>
        </w:rPr>
      </w:pPr>
      <w:r w:rsidRPr="003337D6">
        <w:rPr>
          <w:rFonts w:ascii="Times New Roman" w:hAnsi="Times New Roman" w:cs="Times New Roman"/>
          <w:sz w:val="28"/>
          <w:szCs w:val="28"/>
        </w:rPr>
        <w:t xml:space="preserve"> Геометрические фигуры.</w:t>
      </w:r>
    </w:p>
    <w:p w:rsidR="001602BE" w:rsidRPr="003337D6" w:rsidRDefault="001602BE" w:rsidP="005F02EC">
      <w:pPr>
        <w:spacing w:after="0" w:line="360" w:lineRule="auto"/>
        <w:jc w:val="both"/>
        <w:rPr>
          <w:rFonts w:ascii="Times New Roman" w:hAnsi="Times New Roman" w:cs="Times New Roman"/>
          <w:sz w:val="28"/>
          <w:szCs w:val="28"/>
        </w:rPr>
      </w:pPr>
      <w:r w:rsidRPr="003337D6">
        <w:rPr>
          <w:rFonts w:ascii="Times New Roman" w:hAnsi="Times New Roman" w:cs="Times New Roman"/>
          <w:sz w:val="28"/>
          <w:szCs w:val="28"/>
        </w:rPr>
        <w:t>- Математическая информация</w:t>
      </w:r>
    </w:p>
    <w:p w:rsidR="001602BE" w:rsidRPr="003337D6" w:rsidRDefault="003337D6" w:rsidP="003337D6">
      <w:pPr>
        <w:spacing w:after="0" w:line="360" w:lineRule="auto"/>
        <w:jc w:val="both"/>
        <w:rPr>
          <w:rFonts w:ascii="Times New Roman" w:hAnsi="Times New Roman" w:cs="Times New Roman"/>
          <w:b/>
          <w:sz w:val="28"/>
          <w:szCs w:val="28"/>
        </w:rPr>
      </w:pPr>
      <w:r w:rsidRPr="003337D6">
        <w:rPr>
          <w:rFonts w:ascii="Times New Roman" w:hAnsi="Times New Roman" w:cs="Times New Roman"/>
          <w:b/>
          <w:sz w:val="28"/>
          <w:szCs w:val="28"/>
        </w:rPr>
        <w:t xml:space="preserve">                                                                   Стандарт 2021 г.</w:t>
      </w:r>
    </w:p>
    <w:p w:rsidR="001602BE" w:rsidRPr="005F02EC" w:rsidRDefault="001602BE" w:rsidP="005F02EC">
      <w:pPr>
        <w:spacing w:after="0" w:line="360" w:lineRule="auto"/>
        <w:jc w:val="both"/>
        <w:rPr>
          <w:rFonts w:ascii="Times New Roman" w:hAnsi="Times New Roman" w:cs="Times New Roman"/>
          <w:sz w:val="28"/>
          <w:szCs w:val="28"/>
        </w:rPr>
      </w:pPr>
      <w:r w:rsidRPr="005F02EC">
        <w:rPr>
          <w:rFonts w:ascii="Times New Roman" w:hAnsi="Times New Roman" w:cs="Times New Roman"/>
          <w:sz w:val="28"/>
          <w:szCs w:val="28"/>
        </w:rPr>
        <w:t>- Числа и величины.</w:t>
      </w:r>
    </w:p>
    <w:p w:rsidR="001602BE" w:rsidRPr="005F02EC" w:rsidRDefault="001602BE" w:rsidP="005F02EC">
      <w:pPr>
        <w:spacing w:after="0" w:line="360" w:lineRule="auto"/>
        <w:jc w:val="both"/>
        <w:rPr>
          <w:rFonts w:ascii="Times New Roman" w:hAnsi="Times New Roman" w:cs="Times New Roman"/>
          <w:sz w:val="28"/>
          <w:szCs w:val="28"/>
        </w:rPr>
      </w:pPr>
      <w:r w:rsidRPr="005F02EC">
        <w:rPr>
          <w:rFonts w:ascii="Times New Roman" w:hAnsi="Times New Roman" w:cs="Times New Roman"/>
          <w:sz w:val="28"/>
          <w:szCs w:val="28"/>
        </w:rPr>
        <w:t>-  Арифметические действия.</w:t>
      </w:r>
    </w:p>
    <w:p w:rsidR="001602BE" w:rsidRPr="005F02EC" w:rsidRDefault="001602BE" w:rsidP="005F02EC">
      <w:pPr>
        <w:spacing w:after="0" w:line="360" w:lineRule="auto"/>
        <w:jc w:val="both"/>
        <w:rPr>
          <w:rFonts w:ascii="Times New Roman" w:hAnsi="Times New Roman" w:cs="Times New Roman"/>
          <w:sz w:val="28"/>
          <w:szCs w:val="28"/>
        </w:rPr>
      </w:pPr>
      <w:r w:rsidRPr="005F02EC">
        <w:rPr>
          <w:rFonts w:ascii="Times New Roman" w:hAnsi="Times New Roman" w:cs="Times New Roman"/>
          <w:sz w:val="28"/>
          <w:szCs w:val="28"/>
        </w:rPr>
        <w:t>- Работа с текстовыми задачами</w:t>
      </w:r>
    </w:p>
    <w:p w:rsidR="001602BE" w:rsidRPr="005F02EC" w:rsidRDefault="001602BE" w:rsidP="005F02EC">
      <w:pPr>
        <w:spacing w:after="0" w:line="360" w:lineRule="auto"/>
        <w:jc w:val="both"/>
        <w:rPr>
          <w:rFonts w:ascii="Times New Roman" w:hAnsi="Times New Roman" w:cs="Times New Roman"/>
          <w:sz w:val="28"/>
          <w:szCs w:val="28"/>
        </w:rPr>
      </w:pPr>
      <w:r w:rsidRPr="005F02EC">
        <w:rPr>
          <w:rFonts w:ascii="Times New Roman" w:hAnsi="Times New Roman" w:cs="Times New Roman"/>
          <w:sz w:val="28"/>
          <w:szCs w:val="28"/>
        </w:rPr>
        <w:t>- Пространственные отношения.</w:t>
      </w:r>
    </w:p>
    <w:p w:rsidR="001602BE" w:rsidRPr="005F02EC" w:rsidRDefault="001602BE" w:rsidP="005F02EC">
      <w:pPr>
        <w:spacing w:after="0" w:line="360" w:lineRule="auto"/>
        <w:jc w:val="both"/>
        <w:rPr>
          <w:rFonts w:ascii="Times New Roman" w:hAnsi="Times New Roman" w:cs="Times New Roman"/>
          <w:sz w:val="28"/>
          <w:szCs w:val="28"/>
        </w:rPr>
      </w:pPr>
      <w:r w:rsidRPr="005F02EC">
        <w:rPr>
          <w:rFonts w:ascii="Times New Roman" w:hAnsi="Times New Roman" w:cs="Times New Roman"/>
          <w:sz w:val="28"/>
          <w:szCs w:val="28"/>
        </w:rPr>
        <w:t>Геометрические фигуры.</w:t>
      </w:r>
    </w:p>
    <w:p w:rsidR="001602BE" w:rsidRPr="005F02EC" w:rsidRDefault="001602BE" w:rsidP="005F02EC">
      <w:pPr>
        <w:spacing w:after="0" w:line="360" w:lineRule="auto"/>
        <w:jc w:val="both"/>
        <w:rPr>
          <w:rFonts w:ascii="Times New Roman" w:hAnsi="Times New Roman" w:cs="Times New Roman"/>
          <w:sz w:val="28"/>
          <w:szCs w:val="28"/>
        </w:rPr>
      </w:pPr>
      <w:r w:rsidRPr="005F02EC">
        <w:rPr>
          <w:rFonts w:ascii="Times New Roman" w:hAnsi="Times New Roman" w:cs="Times New Roman"/>
          <w:sz w:val="28"/>
          <w:szCs w:val="28"/>
        </w:rPr>
        <w:t>- Геометрические величины.</w:t>
      </w:r>
    </w:p>
    <w:p w:rsidR="001602BE" w:rsidRPr="005F02EC" w:rsidRDefault="001602BE" w:rsidP="005F02EC">
      <w:pPr>
        <w:spacing w:after="0" w:line="360" w:lineRule="auto"/>
        <w:jc w:val="both"/>
        <w:rPr>
          <w:rFonts w:ascii="Times New Roman" w:hAnsi="Times New Roman" w:cs="Times New Roman"/>
          <w:sz w:val="28"/>
          <w:szCs w:val="28"/>
        </w:rPr>
      </w:pPr>
      <w:r w:rsidRPr="005F02EC">
        <w:rPr>
          <w:rFonts w:ascii="Times New Roman" w:hAnsi="Times New Roman" w:cs="Times New Roman"/>
          <w:sz w:val="28"/>
          <w:szCs w:val="28"/>
        </w:rPr>
        <w:t>- Работа с информацией.</w:t>
      </w:r>
    </w:p>
    <w:p w:rsidR="001602BE" w:rsidRPr="005F02EC" w:rsidRDefault="001602BE" w:rsidP="003337D6">
      <w:pPr>
        <w:spacing w:after="0" w:line="360" w:lineRule="auto"/>
        <w:jc w:val="center"/>
        <w:rPr>
          <w:rFonts w:ascii="Times New Roman" w:hAnsi="Times New Roman" w:cs="Times New Roman"/>
          <w:b/>
          <w:sz w:val="28"/>
          <w:szCs w:val="28"/>
        </w:rPr>
      </w:pPr>
      <w:r w:rsidRPr="003337D6">
        <w:rPr>
          <w:rFonts w:ascii="Times New Roman" w:hAnsi="Times New Roman" w:cs="Times New Roman"/>
          <w:sz w:val="28"/>
          <w:szCs w:val="28"/>
        </w:rPr>
        <w:t>СОДЕРЖАНИЕ КУРСА (540 часов)</w:t>
      </w:r>
      <w:r w:rsidRPr="003337D6">
        <w:rPr>
          <w:rFonts w:ascii="Times New Roman" w:hAnsi="Times New Roman" w:cs="Times New Roman"/>
          <w:sz w:val="28"/>
          <w:szCs w:val="28"/>
        </w:rPr>
        <w:br/>
      </w:r>
      <w:r w:rsidRPr="005F02EC">
        <w:rPr>
          <w:rFonts w:ascii="Times New Roman" w:hAnsi="Times New Roman" w:cs="Times New Roman"/>
          <w:b/>
          <w:sz w:val="28"/>
          <w:szCs w:val="28"/>
        </w:rPr>
        <w:t>Числа и величины</w:t>
      </w:r>
    </w:p>
    <w:p w:rsidR="001602BE" w:rsidRPr="005F02EC" w:rsidRDefault="001602BE" w:rsidP="005F02EC">
      <w:pPr>
        <w:spacing w:after="0" w:line="360" w:lineRule="auto"/>
        <w:jc w:val="both"/>
        <w:rPr>
          <w:rFonts w:ascii="Times New Roman" w:hAnsi="Times New Roman" w:cs="Times New Roman"/>
          <w:sz w:val="28"/>
          <w:szCs w:val="28"/>
        </w:rPr>
      </w:pPr>
      <w:r w:rsidRPr="005F02EC">
        <w:rPr>
          <w:rFonts w:ascii="Times New Roman" w:hAnsi="Times New Roman" w:cs="Times New Roman"/>
          <w:sz w:val="28"/>
          <w:szCs w:val="28"/>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r w:rsidR="003337D6">
        <w:rPr>
          <w:rFonts w:ascii="Times New Roman" w:hAnsi="Times New Roman" w:cs="Times New Roman"/>
          <w:sz w:val="28"/>
          <w:szCs w:val="28"/>
        </w:rPr>
        <w:t xml:space="preserve"> </w:t>
      </w:r>
      <w:r w:rsidRPr="005F02EC">
        <w:rPr>
          <w:rFonts w:ascii="Times New Roman" w:hAnsi="Times New Roman" w:cs="Times New Roman"/>
          <w:sz w:val="28"/>
          <w:szCs w:val="28"/>
        </w:rPr>
        <w:t>Измерение величин. Масса. Единицы массы (грамм, килограмм, центнер, тонна). Вместимость. Единица вместимости</w:t>
      </w:r>
    </w:p>
    <w:p w:rsidR="001602BE" w:rsidRPr="005F02EC" w:rsidRDefault="001602BE" w:rsidP="005F02EC">
      <w:pPr>
        <w:spacing w:after="0" w:line="360" w:lineRule="auto"/>
        <w:jc w:val="both"/>
        <w:rPr>
          <w:rFonts w:ascii="Times New Roman" w:hAnsi="Times New Roman" w:cs="Times New Roman"/>
          <w:sz w:val="28"/>
          <w:szCs w:val="28"/>
        </w:rPr>
      </w:pPr>
      <w:r w:rsidRPr="005F02EC">
        <w:rPr>
          <w:rFonts w:ascii="Times New Roman" w:hAnsi="Times New Roman" w:cs="Times New Roman"/>
          <w:sz w:val="28"/>
          <w:szCs w:val="28"/>
        </w:rPr>
        <w:t>(литр). Время. Единицы времени (секунда, минута, час, сутки, неделя, месяц, год). Соотношения между единицами каждой из</w:t>
      </w:r>
      <w:r w:rsidR="003337D6">
        <w:rPr>
          <w:rFonts w:ascii="Times New Roman" w:hAnsi="Times New Roman" w:cs="Times New Roman"/>
          <w:sz w:val="28"/>
          <w:szCs w:val="28"/>
        </w:rPr>
        <w:t xml:space="preserve"> </w:t>
      </w:r>
      <w:r w:rsidRPr="005F02EC">
        <w:rPr>
          <w:rFonts w:ascii="Times New Roman" w:hAnsi="Times New Roman" w:cs="Times New Roman"/>
          <w:sz w:val="28"/>
          <w:szCs w:val="28"/>
        </w:rPr>
        <w:t xml:space="preserve">величин. Сравнение и </w:t>
      </w:r>
      <w:r w:rsidRPr="005F02EC">
        <w:rPr>
          <w:rFonts w:ascii="Times New Roman" w:hAnsi="Times New Roman" w:cs="Times New Roman"/>
          <w:sz w:val="28"/>
          <w:szCs w:val="28"/>
        </w:rPr>
        <w:lastRenderedPageBreak/>
        <w:t>упорядочение значений величины. Доля величины (половина, треть, четверть, десятая, сотая, тысячная).</w:t>
      </w:r>
    </w:p>
    <w:p w:rsidR="001602BE" w:rsidRPr="005F02EC" w:rsidRDefault="001602BE" w:rsidP="005F02EC">
      <w:pPr>
        <w:spacing w:after="0" w:line="360" w:lineRule="auto"/>
        <w:jc w:val="both"/>
        <w:rPr>
          <w:rFonts w:ascii="Times New Roman" w:hAnsi="Times New Roman" w:cs="Times New Roman"/>
          <w:b/>
          <w:sz w:val="28"/>
          <w:szCs w:val="28"/>
        </w:rPr>
      </w:pPr>
      <w:r w:rsidRPr="005F02EC">
        <w:rPr>
          <w:rFonts w:ascii="Times New Roman" w:hAnsi="Times New Roman" w:cs="Times New Roman"/>
          <w:b/>
          <w:sz w:val="28"/>
          <w:szCs w:val="28"/>
        </w:rPr>
        <w:t>Арифметические действия</w:t>
      </w:r>
    </w:p>
    <w:p w:rsidR="001602BE" w:rsidRPr="005F02EC" w:rsidRDefault="001602BE" w:rsidP="005F02EC">
      <w:pPr>
        <w:spacing w:after="0" w:line="360" w:lineRule="auto"/>
        <w:jc w:val="both"/>
        <w:rPr>
          <w:rFonts w:ascii="Times New Roman" w:hAnsi="Times New Roman" w:cs="Times New Roman"/>
          <w:sz w:val="28"/>
          <w:szCs w:val="28"/>
        </w:rPr>
      </w:pPr>
      <w:r w:rsidRPr="005F02EC">
        <w:rPr>
          <w:rFonts w:ascii="Times New Roman" w:hAnsi="Times New Roman" w:cs="Times New Roman"/>
          <w:sz w:val="28"/>
          <w:szCs w:val="28"/>
        </w:rPr>
        <w:t xml:space="preserve">  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 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Выражения с одной переменной вида a ± 28, 8 ∙ b, </w:t>
      </w:r>
      <w:proofErr w:type="gramStart"/>
      <w:r w:rsidRPr="005F02EC">
        <w:rPr>
          <w:rFonts w:ascii="Times New Roman" w:hAnsi="Times New Roman" w:cs="Times New Roman"/>
          <w:sz w:val="28"/>
          <w:szCs w:val="28"/>
        </w:rPr>
        <w:t>c :</w:t>
      </w:r>
      <w:proofErr w:type="gramEnd"/>
      <w:r w:rsidRPr="005F02EC">
        <w:rPr>
          <w:rFonts w:ascii="Times New Roman" w:hAnsi="Times New Roman" w:cs="Times New Roman"/>
          <w:sz w:val="28"/>
          <w:szCs w:val="28"/>
        </w:rPr>
        <w:t xml:space="preserve"> 2; с двумя переменными вида: a + b, а – b, a ∙ b, c : d (d ≠ 0), вычисление их значений при заданных значениях входящих в них букв. Использование буквенных11 выражений при формировании обобщений, при рассмотрении умножения 1 и 0 (1 ∙ а = а, 0 ∙ с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1602BE" w:rsidRPr="005F02EC" w:rsidRDefault="001602BE" w:rsidP="005F02EC">
      <w:pPr>
        <w:spacing w:after="0" w:line="360" w:lineRule="auto"/>
        <w:jc w:val="both"/>
        <w:rPr>
          <w:rFonts w:ascii="Times New Roman" w:hAnsi="Times New Roman" w:cs="Times New Roman"/>
          <w:b/>
          <w:sz w:val="28"/>
          <w:szCs w:val="28"/>
        </w:rPr>
      </w:pPr>
      <w:r w:rsidRPr="005F02EC">
        <w:rPr>
          <w:rFonts w:ascii="Times New Roman" w:hAnsi="Times New Roman" w:cs="Times New Roman"/>
          <w:b/>
          <w:sz w:val="28"/>
          <w:szCs w:val="28"/>
        </w:rPr>
        <w:t>Работа с текстовыми задачами</w:t>
      </w:r>
    </w:p>
    <w:p w:rsidR="001602BE" w:rsidRPr="005F02EC" w:rsidRDefault="001602BE" w:rsidP="005F02EC">
      <w:pPr>
        <w:spacing w:after="0" w:line="360" w:lineRule="auto"/>
        <w:jc w:val="both"/>
        <w:rPr>
          <w:rFonts w:ascii="Times New Roman" w:hAnsi="Times New Roman" w:cs="Times New Roman"/>
          <w:sz w:val="28"/>
          <w:szCs w:val="28"/>
        </w:rPr>
      </w:pPr>
      <w:r w:rsidRPr="005F02EC">
        <w:rPr>
          <w:rFonts w:ascii="Times New Roman" w:hAnsi="Times New Roman" w:cs="Times New Roman"/>
          <w:sz w:val="28"/>
          <w:szCs w:val="28"/>
        </w:rPr>
        <w:t xml:space="preserve">Задача. Структура задачи. Решение текстовых задач арифметическим способом. Планирование хода решения задач. Текстовые задачи, </w:t>
      </w:r>
      <w:r w:rsidRPr="005F02EC">
        <w:rPr>
          <w:rFonts w:ascii="Times New Roman" w:hAnsi="Times New Roman" w:cs="Times New Roman"/>
          <w:sz w:val="28"/>
          <w:szCs w:val="28"/>
        </w:rPr>
        <w:lastRenderedPageBreak/>
        <w:t>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 Решение задач разными способами. Представление текста задачи в виде рисунка, схематического рисунка, схематического чертежа, краткой записи, в таблице, на диаграмме.</w:t>
      </w:r>
    </w:p>
    <w:p w:rsidR="001602BE" w:rsidRPr="005F02EC" w:rsidRDefault="001602BE" w:rsidP="005F02EC">
      <w:pPr>
        <w:spacing w:after="0" w:line="360" w:lineRule="auto"/>
        <w:jc w:val="both"/>
        <w:rPr>
          <w:rFonts w:ascii="Times New Roman" w:hAnsi="Times New Roman" w:cs="Times New Roman"/>
          <w:b/>
          <w:sz w:val="28"/>
          <w:szCs w:val="28"/>
        </w:rPr>
      </w:pPr>
      <w:r w:rsidRPr="005F02EC">
        <w:rPr>
          <w:rFonts w:ascii="Times New Roman" w:hAnsi="Times New Roman" w:cs="Times New Roman"/>
          <w:b/>
          <w:sz w:val="28"/>
          <w:szCs w:val="28"/>
        </w:rPr>
        <w:t>Пространственные отношения. Геометрические фигуры</w:t>
      </w:r>
    </w:p>
    <w:p w:rsidR="001602BE" w:rsidRPr="005F02EC" w:rsidRDefault="001602BE" w:rsidP="005F02EC">
      <w:pPr>
        <w:spacing w:after="0" w:line="360" w:lineRule="auto"/>
        <w:jc w:val="both"/>
        <w:rPr>
          <w:rFonts w:ascii="Times New Roman" w:hAnsi="Times New Roman" w:cs="Times New Roman"/>
          <w:sz w:val="28"/>
          <w:szCs w:val="28"/>
        </w:rPr>
      </w:pPr>
      <w:r w:rsidRPr="005F02EC">
        <w:rPr>
          <w:rFonts w:ascii="Times New Roman" w:hAnsi="Times New Roman" w:cs="Times New Roman"/>
          <w:sz w:val="28"/>
          <w:szCs w:val="28"/>
        </w:rPr>
        <w:t>Взаимное расположение предметов в пространстве и на плоскости (выше -ниже, слева - справа, за- перед, между, вверху- внизу, ближе - дальше и др.). 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 Свойства сторон прямоугольника. 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Окружность (круг). Центр, радиус окружности (круга). Использование чертёжных инструментов (линейка, угольник, циркуль) для выполнения построений. Геометрические формы в окружающем мире. Распознавание и называние геометрических тел: куб, пирамида, шар.</w:t>
      </w:r>
    </w:p>
    <w:p w:rsidR="001602BE" w:rsidRPr="005F02EC" w:rsidRDefault="001602BE" w:rsidP="005F02EC">
      <w:pPr>
        <w:spacing w:after="0" w:line="360" w:lineRule="auto"/>
        <w:jc w:val="both"/>
        <w:rPr>
          <w:rFonts w:ascii="Times New Roman" w:hAnsi="Times New Roman" w:cs="Times New Roman"/>
          <w:sz w:val="28"/>
          <w:szCs w:val="28"/>
        </w:rPr>
      </w:pPr>
      <w:r w:rsidRPr="005F02EC">
        <w:rPr>
          <w:rFonts w:ascii="Times New Roman" w:hAnsi="Times New Roman" w:cs="Times New Roman"/>
          <w:b/>
          <w:sz w:val="28"/>
          <w:szCs w:val="28"/>
        </w:rPr>
        <w:t>Математическая информация</w:t>
      </w:r>
      <w:r w:rsidRPr="005F02EC">
        <w:rPr>
          <w:rFonts w:ascii="Times New Roman" w:hAnsi="Times New Roman" w:cs="Times New Roman"/>
          <w:sz w:val="28"/>
          <w:szCs w:val="28"/>
        </w:rPr>
        <w:t xml:space="preserve"> </w:t>
      </w:r>
    </w:p>
    <w:p w:rsidR="001602BE" w:rsidRPr="005F02EC" w:rsidRDefault="001602BE" w:rsidP="005F02EC">
      <w:pPr>
        <w:spacing w:after="0" w:line="360" w:lineRule="auto"/>
        <w:jc w:val="both"/>
        <w:rPr>
          <w:rFonts w:ascii="Times New Roman" w:hAnsi="Times New Roman" w:cs="Times New Roman"/>
          <w:sz w:val="28"/>
          <w:szCs w:val="28"/>
        </w:rPr>
      </w:pPr>
      <w:r w:rsidRPr="005F02EC">
        <w:rPr>
          <w:rFonts w:ascii="Times New Roman" w:hAnsi="Times New Roman" w:cs="Times New Roman"/>
          <w:sz w:val="28"/>
          <w:szCs w:val="28"/>
        </w:rPr>
        <w:t xml:space="preserve">Сбор данных об объекте по образцу. Характеристики объекта, группы объектов (количество, форма, размер). Группировка объектов по </w:t>
      </w:r>
      <w:proofErr w:type="spellStart"/>
      <w:r w:rsidRPr="005F02EC">
        <w:rPr>
          <w:rFonts w:ascii="Times New Roman" w:hAnsi="Times New Roman" w:cs="Times New Roman"/>
          <w:sz w:val="28"/>
          <w:szCs w:val="28"/>
        </w:rPr>
        <w:t>заданномупризнаку</w:t>
      </w:r>
      <w:proofErr w:type="spellEnd"/>
      <w:r w:rsidRPr="005F02EC">
        <w:rPr>
          <w:rFonts w:ascii="Times New Roman" w:hAnsi="Times New Roman" w:cs="Times New Roman"/>
          <w:sz w:val="28"/>
          <w:szCs w:val="28"/>
        </w:rPr>
        <w:t xml:space="preserve">. Закономерность в ряду заданных объектов: её обнаружение, продолжение ряда. Нахождение, формулирование одного-двух общих признаков набора математических объектов: чисел, величин, </w:t>
      </w:r>
      <w:r w:rsidRPr="005F02EC">
        <w:rPr>
          <w:rFonts w:ascii="Times New Roman" w:hAnsi="Times New Roman" w:cs="Times New Roman"/>
          <w:sz w:val="28"/>
          <w:szCs w:val="28"/>
        </w:rPr>
        <w:lastRenderedPageBreak/>
        <w:t xml:space="preserve">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Верные (истинные) и неверные (ложные) предложения, составленные относительно заданного набора математических объектов. Конструирование утверждений с использованием слов «каждый», «все». 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w:t>
      </w:r>
      <w:proofErr w:type="gramStart"/>
      <w:r w:rsidRPr="005F02EC">
        <w:rPr>
          <w:rFonts w:ascii="Times New Roman" w:hAnsi="Times New Roman" w:cs="Times New Roman"/>
          <w:sz w:val="28"/>
          <w:szCs w:val="28"/>
        </w:rPr>
        <w:t>пр.)Чтение</w:t>
      </w:r>
      <w:proofErr w:type="gramEnd"/>
      <w:r w:rsidRPr="005F02EC">
        <w:rPr>
          <w:rFonts w:ascii="Times New Roman" w:hAnsi="Times New Roman" w:cs="Times New Roman"/>
          <w:sz w:val="28"/>
          <w:szCs w:val="28"/>
        </w:rPr>
        <w:t xml:space="preserve"> таблицы (содержащей не более 4-х данных); извлечение данного из строки, столбца; внесение одного-двух данных в таблицу. Чтение рисунка, схемы с одним-двумя числовыми данными (значениями данных величин). Внесение данных в таблицу, дополнение моделей (схем, изображений) готовыми числовыми данными. Двух-</w:t>
      </w:r>
      <w:proofErr w:type="spellStart"/>
      <w:r w:rsidRPr="005F02EC">
        <w:rPr>
          <w:rFonts w:ascii="Times New Roman" w:hAnsi="Times New Roman" w:cs="Times New Roman"/>
          <w:sz w:val="28"/>
          <w:szCs w:val="28"/>
        </w:rPr>
        <w:t>трёхшаговые</w:t>
      </w:r>
      <w:proofErr w:type="spellEnd"/>
      <w:r w:rsidRPr="005F02EC">
        <w:rPr>
          <w:rFonts w:ascii="Times New Roman" w:hAnsi="Times New Roman" w:cs="Times New Roman"/>
          <w:sz w:val="28"/>
          <w:szCs w:val="28"/>
        </w:rPr>
        <w:t xml:space="preserve"> инструкции, связанные с вычислением, измерением длины, изображением геометрической фигуры. Алгоритмы (приёмы, правила) устных и письменных вычислений, измерений и построения геометрических фигур. Правила работы с электронными средствами обучения (электронной формой учебника, компьютерными тренажёрами).</w:t>
      </w:r>
    </w:p>
    <w:p w:rsidR="00CF5098" w:rsidRPr="005F02EC" w:rsidRDefault="00CF5098" w:rsidP="005F02EC">
      <w:pPr>
        <w:spacing w:after="0" w:line="360" w:lineRule="auto"/>
        <w:jc w:val="both"/>
        <w:rPr>
          <w:rFonts w:ascii="Times New Roman" w:hAnsi="Times New Roman" w:cs="Times New Roman"/>
          <w:b/>
          <w:sz w:val="28"/>
          <w:szCs w:val="28"/>
        </w:rPr>
      </w:pPr>
      <w:r w:rsidRPr="005F02EC">
        <w:rPr>
          <w:rFonts w:ascii="Times New Roman" w:hAnsi="Times New Roman" w:cs="Times New Roman"/>
          <w:b/>
          <w:sz w:val="28"/>
          <w:szCs w:val="28"/>
        </w:rPr>
        <w:t>Математическая информация</w:t>
      </w:r>
    </w:p>
    <w:p w:rsidR="00CF5098" w:rsidRPr="005F02EC" w:rsidRDefault="00CF5098" w:rsidP="005F02EC">
      <w:pPr>
        <w:spacing w:after="0" w:line="360" w:lineRule="auto"/>
        <w:jc w:val="both"/>
        <w:rPr>
          <w:rFonts w:ascii="Times New Roman" w:hAnsi="Times New Roman" w:cs="Times New Roman"/>
          <w:sz w:val="28"/>
          <w:szCs w:val="28"/>
        </w:rPr>
      </w:pPr>
      <w:r w:rsidRPr="005F02EC">
        <w:rPr>
          <w:rFonts w:ascii="Times New Roman" w:hAnsi="Times New Roman" w:cs="Times New Roman"/>
          <w:sz w:val="28"/>
          <w:szCs w:val="28"/>
        </w:rPr>
        <w:t>Данные о реальных процессах и явлениях окружающего мира</w:t>
      </w:r>
    </w:p>
    <w:p w:rsidR="00CF5098" w:rsidRPr="005F02EC" w:rsidRDefault="00CF5098" w:rsidP="005F02EC">
      <w:pPr>
        <w:spacing w:after="0" w:line="360" w:lineRule="auto"/>
        <w:jc w:val="both"/>
        <w:rPr>
          <w:rFonts w:ascii="Times New Roman" w:hAnsi="Times New Roman" w:cs="Times New Roman"/>
          <w:sz w:val="28"/>
          <w:szCs w:val="28"/>
        </w:rPr>
      </w:pPr>
      <w:r w:rsidRPr="005F02EC">
        <w:rPr>
          <w:rFonts w:ascii="Times New Roman" w:hAnsi="Times New Roman" w:cs="Times New Roman"/>
          <w:sz w:val="28"/>
          <w:szCs w:val="28"/>
        </w:rPr>
        <w:t>Работа с утверждениями, решение логических задач.</w:t>
      </w:r>
    </w:p>
    <w:p w:rsidR="00CF5098" w:rsidRPr="005F02EC" w:rsidRDefault="00CF5098" w:rsidP="005F02EC">
      <w:pPr>
        <w:spacing w:after="0" w:line="360" w:lineRule="auto"/>
        <w:jc w:val="both"/>
        <w:rPr>
          <w:rFonts w:ascii="Times New Roman" w:hAnsi="Times New Roman" w:cs="Times New Roman"/>
          <w:sz w:val="28"/>
          <w:szCs w:val="28"/>
        </w:rPr>
      </w:pPr>
      <w:r w:rsidRPr="005F02EC">
        <w:rPr>
          <w:rFonts w:ascii="Times New Roman" w:hAnsi="Times New Roman" w:cs="Times New Roman"/>
          <w:sz w:val="28"/>
          <w:szCs w:val="28"/>
        </w:rPr>
        <w:t>Информационные действия (составление формализованных</w:t>
      </w:r>
    </w:p>
    <w:p w:rsidR="00CF5098" w:rsidRPr="005F02EC" w:rsidRDefault="00CF5098" w:rsidP="005F02EC">
      <w:pPr>
        <w:spacing w:after="0" w:line="360" w:lineRule="auto"/>
        <w:jc w:val="both"/>
        <w:rPr>
          <w:rFonts w:ascii="Times New Roman" w:hAnsi="Times New Roman" w:cs="Times New Roman"/>
          <w:sz w:val="28"/>
          <w:szCs w:val="28"/>
        </w:rPr>
      </w:pPr>
      <w:r w:rsidRPr="005F02EC">
        <w:rPr>
          <w:rFonts w:ascii="Times New Roman" w:hAnsi="Times New Roman" w:cs="Times New Roman"/>
          <w:sz w:val="28"/>
          <w:szCs w:val="28"/>
        </w:rPr>
        <w:t>описаний, организация процесса).</w:t>
      </w:r>
    </w:p>
    <w:p w:rsidR="00CF5098" w:rsidRPr="005F02EC" w:rsidRDefault="00CF5098" w:rsidP="005F02EC">
      <w:pPr>
        <w:spacing w:after="0" w:line="360" w:lineRule="auto"/>
        <w:jc w:val="both"/>
        <w:rPr>
          <w:rFonts w:ascii="Times New Roman" w:hAnsi="Times New Roman" w:cs="Times New Roman"/>
          <w:sz w:val="28"/>
          <w:szCs w:val="28"/>
        </w:rPr>
      </w:pPr>
      <w:r w:rsidRPr="005F02EC">
        <w:rPr>
          <w:rFonts w:ascii="Times New Roman" w:hAnsi="Times New Roman" w:cs="Times New Roman"/>
          <w:sz w:val="28"/>
          <w:szCs w:val="28"/>
        </w:rPr>
        <w:t>Правила поведения и работа с доступными электронными</w:t>
      </w:r>
    </w:p>
    <w:p w:rsidR="00CF5098" w:rsidRPr="005F02EC" w:rsidRDefault="00CF5098" w:rsidP="005F02EC">
      <w:pPr>
        <w:spacing w:after="0" w:line="360" w:lineRule="auto"/>
        <w:jc w:val="both"/>
        <w:rPr>
          <w:rFonts w:ascii="Times New Roman" w:hAnsi="Times New Roman" w:cs="Times New Roman"/>
          <w:sz w:val="28"/>
          <w:szCs w:val="28"/>
        </w:rPr>
      </w:pPr>
      <w:r w:rsidRPr="005F02EC">
        <w:rPr>
          <w:rFonts w:ascii="Times New Roman" w:hAnsi="Times New Roman" w:cs="Times New Roman"/>
          <w:sz w:val="28"/>
          <w:szCs w:val="28"/>
        </w:rPr>
        <w:t>средствами обучения.</w:t>
      </w:r>
    </w:p>
    <w:p w:rsidR="00D4506F" w:rsidRPr="005F02EC" w:rsidRDefault="003337D6" w:rsidP="005F02EC">
      <w:pPr>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Задание :</w:t>
      </w:r>
      <w:proofErr w:type="gramEnd"/>
      <w:r>
        <w:rPr>
          <w:rFonts w:ascii="Times New Roman" w:hAnsi="Times New Roman" w:cs="Times New Roman"/>
          <w:sz w:val="28"/>
          <w:szCs w:val="28"/>
        </w:rPr>
        <w:t xml:space="preserve"> </w:t>
      </w:r>
      <w:r w:rsidRPr="005F02EC">
        <w:rPr>
          <w:rFonts w:ascii="Times New Roman" w:hAnsi="Times New Roman" w:cs="Times New Roman"/>
          <w:sz w:val="28"/>
          <w:szCs w:val="28"/>
        </w:rPr>
        <w:t xml:space="preserve"> </w:t>
      </w:r>
      <w:r w:rsidR="00D4506F" w:rsidRPr="005F02EC">
        <w:rPr>
          <w:rFonts w:ascii="Times New Roman" w:hAnsi="Times New Roman" w:cs="Times New Roman"/>
          <w:sz w:val="28"/>
          <w:szCs w:val="28"/>
        </w:rPr>
        <w:t xml:space="preserve">«Используя таблицу, определите название кинотеатра и сеанс, на который могут пойти друзья, если продолжительность фильма - 1 ч 30 мин, а время в пути до спортивного комплекса из кинотеатра «Космос» займёт 50 мин, из кинотеатра «Сокол» - 20 мин, из кинотеатра «Север» -1ч.» </w:t>
      </w:r>
    </w:p>
    <w:p w:rsidR="00D4506F" w:rsidRPr="005F02EC" w:rsidRDefault="00D4506F" w:rsidP="005F02EC">
      <w:pPr>
        <w:spacing w:after="0" w:line="360" w:lineRule="auto"/>
        <w:jc w:val="both"/>
        <w:rPr>
          <w:rFonts w:ascii="Times New Roman" w:hAnsi="Times New Roman" w:cs="Times New Roman"/>
          <w:sz w:val="28"/>
          <w:szCs w:val="28"/>
        </w:rPr>
      </w:pPr>
      <w:r w:rsidRPr="005F02EC">
        <w:rPr>
          <w:rFonts w:ascii="Times New Roman" w:hAnsi="Times New Roman" w:cs="Times New Roman"/>
          <w:sz w:val="28"/>
          <w:szCs w:val="28"/>
        </w:rPr>
        <w:t>Кинотеатры</w:t>
      </w:r>
      <w:r w:rsidRPr="005F02EC">
        <w:rPr>
          <w:rFonts w:ascii="Times New Roman" w:hAnsi="Times New Roman" w:cs="Times New Roman"/>
          <w:sz w:val="28"/>
          <w:szCs w:val="28"/>
        </w:rPr>
        <w:tab/>
        <w:t>«Космос»</w:t>
      </w:r>
      <w:r w:rsidRPr="005F02EC">
        <w:rPr>
          <w:rFonts w:ascii="Times New Roman" w:hAnsi="Times New Roman" w:cs="Times New Roman"/>
          <w:sz w:val="28"/>
          <w:szCs w:val="28"/>
        </w:rPr>
        <w:tab/>
        <w:t>«Сокол»</w:t>
      </w:r>
      <w:r w:rsidRPr="005F02EC">
        <w:rPr>
          <w:rFonts w:ascii="Times New Roman" w:hAnsi="Times New Roman" w:cs="Times New Roman"/>
          <w:sz w:val="28"/>
          <w:szCs w:val="28"/>
        </w:rPr>
        <w:tab/>
        <w:t>«Север»</w:t>
      </w:r>
    </w:p>
    <w:p w:rsidR="00D4506F" w:rsidRPr="005F02EC" w:rsidRDefault="00D4506F" w:rsidP="005F02EC">
      <w:pPr>
        <w:spacing w:after="0" w:line="360" w:lineRule="auto"/>
        <w:jc w:val="both"/>
        <w:rPr>
          <w:rFonts w:ascii="Times New Roman" w:hAnsi="Times New Roman" w:cs="Times New Roman"/>
          <w:sz w:val="28"/>
          <w:szCs w:val="28"/>
        </w:rPr>
      </w:pPr>
      <w:r w:rsidRPr="005F02EC">
        <w:rPr>
          <w:rFonts w:ascii="Times New Roman" w:hAnsi="Times New Roman" w:cs="Times New Roman"/>
          <w:sz w:val="28"/>
          <w:szCs w:val="28"/>
        </w:rPr>
        <w:lastRenderedPageBreak/>
        <w:t>1 сеанс</w:t>
      </w:r>
      <w:r w:rsidRPr="005F02EC">
        <w:rPr>
          <w:rFonts w:ascii="Times New Roman" w:hAnsi="Times New Roman" w:cs="Times New Roman"/>
          <w:sz w:val="28"/>
          <w:szCs w:val="28"/>
        </w:rPr>
        <w:tab/>
        <w:t>12.00</w:t>
      </w:r>
      <w:r w:rsidRPr="005F02EC">
        <w:rPr>
          <w:rFonts w:ascii="Times New Roman" w:hAnsi="Times New Roman" w:cs="Times New Roman"/>
          <w:sz w:val="28"/>
          <w:szCs w:val="28"/>
        </w:rPr>
        <w:tab/>
        <w:t>16.30</w:t>
      </w:r>
      <w:r w:rsidRPr="005F02EC">
        <w:rPr>
          <w:rFonts w:ascii="Times New Roman" w:hAnsi="Times New Roman" w:cs="Times New Roman"/>
          <w:sz w:val="28"/>
          <w:szCs w:val="28"/>
        </w:rPr>
        <w:tab/>
        <w:t>13.00</w:t>
      </w:r>
    </w:p>
    <w:p w:rsidR="00D4506F" w:rsidRPr="005F02EC" w:rsidRDefault="00D4506F" w:rsidP="005F02EC">
      <w:pPr>
        <w:spacing w:after="0" w:line="360" w:lineRule="auto"/>
        <w:jc w:val="both"/>
        <w:rPr>
          <w:rFonts w:ascii="Times New Roman" w:hAnsi="Times New Roman" w:cs="Times New Roman"/>
          <w:sz w:val="28"/>
          <w:szCs w:val="28"/>
        </w:rPr>
      </w:pPr>
      <w:r w:rsidRPr="005F02EC">
        <w:rPr>
          <w:rFonts w:ascii="Times New Roman" w:hAnsi="Times New Roman" w:cs="Times New Roman"/>
          <w:sz w:val="28"/>
          <w:szCs w:val="28"/>
        </w:rPr>
        <w:t>2 сеанс</w:t>
      </w:r>
      <w:r w:rsidRPr="005F02EC">
        <w:rPr>
          <w:rFonts w:ascii="Times New Roman" w:hAnsi="Times New Roman" w:cs="Times New Roman"/>
          <w:sz w:val="28"/>
          <w:szCs w:val="28"/>
        </w:rPr>
        <w:tab/>
        <w:t>16.00</w:t>
      </w:r>
      <w:r w:rsidRPr="005F02EC">
        <w:rPr>
          <w:rFonts w:ascii="Times New Roman" w:hAnsi="Times New Roman" w:cs="Times New Roman"/>
          <w:sz w:val="28"/>
          <w:szCs w:val="28"/>
        </w:rPr>
        <w:tab/>
        <w:t>17.00</w:t>
      </w:r>
      <w:r w:rsidRPr="005F02EC">
        <w:rPr>
          <w:rFonts w:ascii="Times New Roman" w:hAnsi="Times New Roman" w:cs="Times New Roman"/>
          <w:sz w:val="28"/>
          <w:szCs w:val="28"/>
        </w:rPr>
        <w:tab/>
        <w:t>15.00</w:t>
      </w:r>
    </w:p>
    <w:p w:rsidR="00D4506F" w:rsidRPr="005F02EC" w:rsidRDefault="00D4506F" w:rsidP="005F02EC">
      <w:pPr>
        <w:spacing w:after="0" w:line="360" w:lineRule="auto"/>
        <w:jc w:val="both"/>
        <w:rPr>
          <w:rFonts w:ascii="Times New Roman" w:hAnsi="Times New Roman" w:cs="Times New Roman"/>
          <w:sz w:val="28"/>
          <w:szCs w:val="28"/>
        </w:rPr>
      </w:pPr>
    </w:p>
    <w:p w:rsidR="00D4506F" w:rsidRPr="005F02EC" w:rsidRDefault="00D4506F" w:rsidP="005F02EC">
      <w:pPr>
        <w:spacing w:after="0" w:line="360" w:lineRule="auto"/>
        <w:jc w:val="both"/>
        <w:rPr>
          <w:rFonts w:ascii="Times New Roman" w:hAnsi="Times New Roman" w:cs="Times New Roman"/>
          <w:sz w:val="28"/>
          <w:szCs w:val="28"/>
        </w:rPr>
      </w:pPr>
      <w:r w:rsidRPr="005F02EC">
        <w:rPr>
          <w:rFonts w:ascii="Times New Roman" w:hAnsi="Times New Roman" w:cs="Times New Roman"/>
          <w:sz w:val="28"/>
          <w:szCs w:val="28"/>
        </w:rPr>
        <w:t>Выполняя эти действия, ученики должны будут не только выбрать информацию о названии кинотеатра, длительности сеанса и времени, которое понадобиться на дорогу, но и соотнести эти сведения с данными, представленными в табличной форме. Кроме, этого потребуется высчитать совокупное время и отобрать только тот фильм и кинотеатр, поход в который закончится до прихода мамы.</w:t>
      </w:r>
    </w:p>
    <w:p w:rsidR="00D4506F" w:rsidRPr="005F02EC" w:rsidRDefault="00D4506F" w:rsidP="005F02EC">
      <w:pPr>
        <w:spacing w:after="0" w:line="360" w:lineRule="auto"/>
        <w:jc w:val="both"/>
        <w:rPr>
          <w:rFonts w:ascii="Times New Roman" w:hAnsi="Times New Roman" w:cs="Times New Roman"/>
          <w:b/>
          <w:sz w:val="28"/>
          <w:szCs w:val="28"/>
        </w:rPr>
      </w:pPr>
      <w:r w:rsidRPr="005F02EC">
        <w:rPr>
          <w:rFonts w:ascii="Times New Roman" w:hAnsi="Times New Roman" w:cs="Times New Roman"/>
          <w:b/>
          <w:sz w:val="28"/>
          <w:szCs w:val="28"/>
        </w:rPr>
        <w:t>Пример задания из ВПР.</w:t>
      </w:r>
    </w:p>
    <w:p w:rsidR="00D4506F" w:rsidRPr="005F02EC" w:rsidRDefault="00D4506F" w:rsidP="005F02EC">
      <w:pPr>
        <w:spacing w:after="0" w:line="360" w:lineRule="auto"/>
        <w:jc w:val="both"/>
        <w:rPr>
          <w:rFonts w:ascii="Times New Roman" w:hAnsi="Times New Roman" w:cs="Times New Roman"/>
          <w:b/>
          <w:sz w:val="28"/>
          <w:szCs w:val="28"/>
        </w:rPr>
      </w:pPr>
    </w:p>
    <w:p w:rsidR="00D4506F" w:rsidRPr="005F02EC" w:rsidRDefault="00D4506F" w:rsidP="005F02EC">
      <w:pPr>
        <w:spacing w:after="0" w:line="360" w:lineRule="auto"/>
        <w:jc w:val="both"/>
        <w:rPr>
          <w:rFonts w:ascii="Times New Roman" w:hAnsi="Times New Roman" w:cs="Times New Roman"/>
          <w:sz w:val="28"/>
          <w:szCs w:val="28"/>
        </w:rPr>
      </w:pPr>
      <w:r w:rsidRPr="005F02EC">
        <w:rPr>
          <w:rFonts w:ascii="Times New Roman" w:hAnsi="Times New Roman" w:cs="Times New Roman"/>
          <w:sz w:val="28"/>
          <w:szCs w:val="28"/>
        </w:rPr>
        <w:t>В «Детском мире» продавали двухколёсные и трёхколёсные велосипеды. Максим пересчитал все рули и все колёса. Получилось 12 рулей и 27 колес. Сколько трехколесных велосипедов продавали в «Детском мире»? Запиши решение и ответ</w:t>
      </w:r>
    </w:p>
    <w:p w:rsidR="00D4506F" w:rsidRPr="005F02EC" w:rsidRDefault="00D4506F" w:rsidP="005F02EC">
      <w:pPr>
        <w:spacing w:after="0" w:line="360" w:lineRule="auto"/>
        <w:jc w:val="both"/>
        <w:rPr>
          <w:rFonts w:ascii="Times New Roman" w:hAnsi="Times New Roman" w:cs="Times New Roman"/>
          <w:sz w:val="28"/>
          <w:szCs w:val="28"/>
        </w:rPr>
      </w:pPr>
      <w:r w:rsidRPr="005F02EC">
        <w:rPr>
          <w:rFonts w:ascii="Times New Roman" w:hAnsi="Times New Roman" w:cs="Times New Roman"/>
          <w:sz w:val="28"/>
          <w:szCs w:val="28"/>
        </w:rPr>
        <w:t>Решение.</w:t>
      </w:r>
    </w:p>
    <w:p w:rsidR="00D4506F" w:rsidRPr="005F02EC" w:rsidRDefault="00D4506F" w:rsidP="005F02EC">
      <w:pPr>
        <w:spacing w:after="0" w:line="360" w:lineRule="auto"/>
        <w:jc w:val="both"/>
        <w:rPr>
          <w:rFonts w:ascii="Times New Roman" w:hAnsi="Times New Roman" w:cs="Times New Roman"/>
          <w:noProof/>
          <w:sz w:val="28"/>
          <w:szCs w:val="28"/>
          <w:lang w:eastAsia="ru-RU"/>
        </w:rPr>
      </w:pPr>
      <w:r w:rsidRPr="005F02EC">
        <w:rPr>
          <w:rFonts w:ascii="Times New Roman" w:hAnsi="Times New Roman" w:cs="Times New Roman"/>
          <w:noProof/>
          <w:sz w:val="28"/>
          <w:szCs w:val="28"/>
          <w:lang w:eastAsia="ru-RU"/>
        </w:rPr>
        <w:lastRenderedPageBreak/>
        <w:drawing>
          <wp:inline distT="0" distB="0" distL="0" distR="0" wp14:anchorId="2DFE58D5" wp14:editId="352B4C05">
            <wp:extent cx="5940425" cy="2512060"/>
            <wp:effectExtent l="0" t="0" r="317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a:blip r:embed="rId5"/>
                    <a:stretch>
                      <a:fillRect/>
                    </a:stretch>
                  </pic:blipFill>
                  <pic:spPr>
                    <a:xfrm>
                      <a:off x="0" y="0"/>
                      <a:ext cx="5940425" cy="2512060"/>
                    </a:xfrm>
                    <a:prstGeom prst="rect">
                      <a:avLst/>
                    </a:prstGeom>
                  </pic:spPr>
                </pic:pic>
              </a:graphicData>
            </a:graphic>
          </wp:inline>
        </w:drawing>
      </w:r>
      <w:r w:rsidRPr="005F02EC">
        <w:rPr>
          <w:rFonts w:ascii="Times New Roman" w:hAnsi="Times New Roman" w:cs="Times New Roman"/>
          <w:noProof/>
          <w:sz w:val="28"/>
          <w:szCs w:val="28"/>
          <w:lang w:eastAsia="ru-RU"/>
        </w:rPr>
        <w:drawing>
          <wp:inline distT="0" distB="0" distL="0" distR="0" wp14:anchorId="73D406A5" wp14:editId="06189BE1">
            <wp:extent cx="5940425" cy="254127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a:blip r:embed="rId6"/>
                    <a:stretch>
                      <a:fillRect/>
                    </a:stretch>
                  </pic:blipFill>
                  <pic:spPr>
                    <a:xfrm>
                      <a:off x="0" y="0"/>
                      <a:ext cx="5940425" cy="2541270"/>
                    </a:xfrm>
                    <a:prstGeom prst="rect">
                      <a:avLst/>
                    </a:prstGeom>
                  </pic:spPr>
                </pic:pic>
              </a:graphicData>
            </a:graphic>
          </wp:inline>
        </w:drawing>
      </w:r>
    </w:p>
    <w:p w:rsidR="00D4506F" w:rsidRPr="005F02EC" w:rsidRDefault="00D4506F" w:rsidP="005F02EC">
      <w:pPr>
        <w:spacing w:after="0" w:line="360" w:lineRule="auto"/>
        <w:jc w:val="both"/>
        <w:rPr>
          <w:rFonts w:ascii="Times New Roman" w:hAnsi="Times New Roman" w:cs="Times New Roman"/>
          <w:noProof/>
          <w:sz w:val="28"/>
          <w:szCs w:val="28"/>
          <w:lang w:eastAsia="ru-RU"/>
        </w:rPr>
      </w:pPr>
    </w:p>
    <w:p w:rsidR="00D4506F" w:rsidRPr="005F02EC" w:rsidRDefault="00D4506F" w:rsidP="005F02EC">
      <w:pPr>
        <w:spacing w:after="0" w:line="360" w:lineRule="auto"/>
        <w:jc w:val="both"/>
        <w:rPr>
          <w:rFonts w:ascii="Times New Roman" w:hAnsi="Times New Roman" w:cs="Times New Roman"/>
          <w:sz w:val="28"/>
          <w:szCs w:val="28"/>
        </w:rPr>
      </w:pPr>
      <w:r w:rsidRPr="005F02EC">
        <w:rPr>
          <w:rFonts w:ascii="Times New Roman" w:hAnsi="Times New Roman" w:cs="Times New Roman"/>
          <w:noProof/>
          <w:sz w:val="28"/>
          <w:szCs w:val="28"/>
          <w:lang w:eastAsia="ru-RU"/>
        </w:rPr>
        <w:drawing>
          <wp:inline distT="0" distB="0" distL="0" distR="0" wp14:anchorId="7F1FDD70" wp14:editId="3BE13ECB">
            <wp:extent cx="5940425" cy="1860550"/>
            <wp:effectExtent l="0" t="0" r="0" b="635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a:blip r:embed="rId7"/>
                    <a:stretch>
                      <a:fillRect/>
                    </a:stretch>
                  </pic:blipFill>
                  <pic:spPr>
                    <a:xfrm>
                      <a:off x="0" y="0"/>
                      <a:ext cx="5940425" cy="1860550"/>
                    </a:xfrm>
                    <a:prstGeom prst="rect">
                      <a:avLst/>
                    </a:prstGeom>
                  </pic:spPr>
                </pic:pic>
              </a:graphicData>
            </a:graphic>
          </wp:inline>
        </w:drawing>
      </w:r>
    </w:p>
    <w:p w:rsidR="005F02EC" w:rsidRPr="005F02EC" w:rsidRDefault="005F02EC" w:rsidP="005F02EC">
      <w:pPr>
        <w:spacing w:after="0" w:line="360" w:lineRule="auto"/>
        <w:jc w:val="both"/>
        <w:rPr>
          <w:rFonts w:ascii="Times New Roman" w:hAnsi="Times New Roman" w:cs="Times New Roman"/>
          <w:sz w:val="28"/>
          <w:szCs w:val="28"/>
        </w:rPr>
      </w:pPr>
    </w:p>
    <w:p w:rsidR="005F02EC" w:rsidRPr="005F02EC" w:rsidRDefault="005F02EC" w:rsidP="005F02EC">
      <w:pPr>
        <w:pStyle w:val="a3"/>
        <w:spacing w:before="0" w:beforeAutospacing="0" w:after="0" w:afterAutospacing="0" w:line="360" w:lineRule="auto"/>
        <w:jc w:val="both"/>
        <w:rPr>
          <w:sz w:val="28"/>
          <w:szCs w:val="28"/>
        </w:rPr>
      </w:pPr>
      <w:r w:rsidRPr="005F02EC">
        <w:rPr>
          <w:rFonts w:eastAsiaTheme="minorEastAsia"/>
          <w:color w:val="000000" w:themeColor="text1"/>
          <w:kern w:val="24"/>
          <w:sz w:val="28"/>
          <w:szCs w:val="28"/>
        </w:rPr>
        <w:t>1) 2 • 12 = 24 (к.) – если бы все велосипеды были двухколесными;</w:t>
      </w:r>
    </w:p>
    <w:p w:rsidR="005F02EC" w:rsidRPr="005F02EC" w:rsidRDefault="005F02EC" w:rsidP="005F02EC">
      <w:pPr>
        <w:pStyle w:val="a3"/>
        <w:spacing w:before="0" w:beforeAutospacing="0" w:after="0" w:afterAutospacing="0" w:line="360" w:lineRule="auto"/>
        <w:jc w:val="both"/>
        <w:rPr>
          <w:sz w:val="28"/>
          <w:szCs w:val="28"/>
        </w:rPr>
      </w:pPr>
      <w:r w:rsidRPr="005F02EC">
        <w:rPr>
          <w:rFonts w:eastAsiaTheme="minorEastAsia"/>
          <w:color w:val="000000" w:themeColor="text1"/>
          <w:kern w:val="24"/>
          <w:sz w:val="28"/>
          <w:szCs w:val="28"/>
        </w:rPr>
        <w:t>2) 27 – 24 = 3 (к.) – осталось;</w:t>
      </w:r>
    </w:p>
    <w:p w:rsidR="005F02EC" w:rsidRPr="005F02EC" w:rsidRDefault="005F02EC" w:rsidP="005F02EC">
      <w:pPr>
        <w:pStyle w:val="a3"/>
        <w:spacing w:before="0" w:beforeAutospacing="0" w:after="0" w:afterAutospacing="0" w:line="360" w:lineRule="auto"/>
        <w:jc w:val="both"/>
        <w:rPr>
          <w:sz w:val="28"/>
          <w:szCs w:val="28"/>
        </w:rPr>
      </w:pPr>
      <w:r w:rsidRPr="005F02EC">
        <w:rPr>
          <w:rFonts w:eastAsiaTheme="minorEastAsia"/>
          <w:color w:val="000000" w:themeColor="text1"/>
          <w:kern w:val="24"/>
          <w:sz w:val="28"/>
          <w:szCs w:val="28"/>
        </w:rPr>
        <w:t>3) 3 – 2 = 1 (к.) – больше у трехколесного велосипеда, чем у двухколесного;</w:t>
      </w:r>
    </w:p>
    <w:p w:rsidR="005F02EC" w:rsidRPr="005F02EC" w:rsidRDefault="005F02EC" w:rsidP="005F02EC">
      <w:pPr>
        <w:pStyle w:val="a3"/>
        <w:spacing w:before="0" w:beforeAutospacing="0" w:after="0" w:afterAutospacing="0" w:line="360" w:lineRule="auto"/>
        <w:jc w:val="both"/>
        <w:rPr>
          <w:sz w:val="28"/>
          <w:szCs w:val="28"/>
        </w:rPr>
      </w:pPr>
      <w:r w:rsidRPr="005F02EC">
        <w:rPr>
          <w:rFonts w:eastAsiaTheme="minorEastAsia"/>
          <w:color w:val="000000" w:themeColor="text1"/>
          <w:kern w:val="24"/>
          <w:sz w:val="28"/>
          <w:szCs w:val="28"/>
        </w:rPr>
        <w:t xml:space="preserve">4) </w:t>
      </w:r>
      <w:proofErr w:type="gramStart"/>
      <w:r w:rsidRPr="005F02EC">
        <w:rPr>
          <w:rFonts w:eastAsiaTheme="minorEastAsia"/>
          <w:color w:val="000000" w:themeColor="text1"/>
          <w:kern w:val="24"/>
          <w:sz w:val="28"/>
          <w:szCs w:val="28"/>
        </w:rPr>
        <w:t>3 :</w:t>
      </w:r>
      <w:proofErr w:type="gramEnd"/>
      <w:r w:rsidRPr="005F02EC">
        <w:rPr>
          <w:rFonts w:eastAsiaTheme="minorEastAsia"/>
          <w:color w:val="000000" w:themeColor="text1"/>
          <w:kern w:val="24"/>
          <w:sz w:val="28"/>
          <w:szCs w:val="28"/>
        </w:rPr>
        <w:t xml:space="preserve"> 1 = 3 (в.) – трехколесных </w:t>
      </w:r>
    </w:p>
    <w:p w:rsidR="005F02EC" w:rsidRPr="005F02EC" w:rsidRDefault="005F02EC" w:rsidP="005F02EC">
      <w:pPr>
        <w:spacing w:after="0" w:line="360" w:lineRule="auto"/>
        <w:jc w:val="both"/>
        <w:rPr>
          <w:rFonts w:ascii="Times New Roman" w:hAnsi="Times New Roman" w:cs="Times New Roman"/>
          <w:sz w:val="28"/>
          <w:szCs w:val="28"/>
        </w:rPr>
      </w:pPr>
    </w:p>
    <w:p w:rsidR="005F02EC" w:rsidRPr="005F02EC" w:rsidRDefault="005F02EC" w:rsidP="005F02EC">
      <w:pPr>
        <w:spacing w:after="0" w:line="360" w:lineRule="auto"/>
        <w:jc w:val="both"/>
        <w:rPr>
          <w:rFonts w:ascii="Times New Roman" w:hAnsi="Times New Roman" w:cs="Times New Roman"/>
          <w:sz w:val="28"/>
          <w:szCs w:val="28"/>
        </w:rPr>
      </w:pPr>
    </w:p>
    <w:p w:rsidR="005F02EC" w:rsidRPr="005F02EC" w:rsidRDefault="005F02EC" w:rsidP="005F02EC">
      <w:pPr>
        <w:spacing w:after="0" w:line="360" w:lineRule="auto"/>
        <w:jc w:val="both"/>
        <w:rPr>
          <w:rFonts w:ascii="Times New Roman" w:hAnsi="Times New Roman" w:cs="Times New Roman"/>
          <w:sz w:val="28"/>
          <w:szCs w:val="28"/>
        </w:rPr>
      </w:pPr>
      <w:r w:rsidRPr="005F02EC">
        <w:rPr>
          <w:rFonts w:ascii="Times New Roman" w:hAnsi="Times New Roman" w:cs="Times New Roman"/>
          <w:sz w:val="28"/>
          <w:szCs w:val="28"/>
        </w:rPr>
        <w:t>1) 3 • 12= 36 (к.) – если бы все велосипеды были трехколесными;</w:t>
      </w:r>
    </w:p>
    <w:p w:rsidR="005F02EC" w:rsidRPr="005F02EC" w:rsidRDefault="005F02EC" w:rsidP="005F02EC">
      <w:pPr>
        <w:spacing w:after="0" w:line="360" w:lineRule="auto"/>
        <w:jc w:val="both"/>
        <w:rPr>
          <w:rFonts w:ascii="Times New Roman" w:hAnsi="Times New Roman" w:cs="Times New Roman"/>
          <w:sz w:val="28"/>
          <w:szCs w:val="28"/>
        </w:rPr>
      </w:pPr>
      <w:r w:rsidRPr="005F02EC">
        <w:rPr>
          <w:rFonts w:ascii="Times New Roman" w:hAnsi="Times New Roman" w:cs="Times New Roman"/>
          <w:sz w:val="28"/>
          <w:szCs w:val="28"/>
        </w:rPr>
        <w:t>2) 36 – 27 = 9 (к.) – лишние;</w:t>
      </w:r>
    </w:p>
    <w:p w:rsidR="005F02EC" w:rsidRPr="005F02EC" w:rsidRDefault="005F02EC" w:rsidP="005F02EC">
      <w:pPr>
        <w:spacing w:after="0" w:line="360" w:lineRule="auto"/>
        <w:jc w:val="both"/>
        <w:rPr>
          <w:rFonts w:ascii="Times New Roman" w:hAnsi="Times New Roman" w:cs="Times New Roman"/>
          <w:sz w:val="28"/>
          <w:szCs w:val="28"/>
        </w:rPr>
      </w:pPr>
      <w:r w:rsidRPr="005F02EC">
        <w:rPr>
          <w:rFonts w:ascii="Times New Roman" w:hAnsi="Times New Roman" w:cs="Times New Roman"/>
          <w:sz w:val="28"/>
          <w:szCs w:val="28"/>
        </w:rPr>
        <w:t>3) 3 – 2 = 1 (к.) – больше у трехколесного велосипеда, чем у двухколесного;</w:t>
      </w:r>
    </w:p>
    <w:p w:rsidR="005F02EC" w:rsidRPr="005F02EC" w:rsidRDefault="005F02EC" w:rsidP="005F02EC">
      <w:pPr>
        <w:spacing w:after="0" w:line="360" w:lineRule="auto"/>
        <w:jc w:val="both"/>
        <w:rPr>
          <w:rFonts w:ascii="Times New Roman" w:hAnsi="Times New Roman" w:cs="Times New Roman"/>
          <w:sz w:val="28"/>
          <w:szCs w:val="28"/>
        </w:rPr>
      </w:pPr>
      <w:r w:rsidRPr="005F02EC">
        <w:rPr>
          <w:rFonts w:ascii="Times New Roman" w:hAnsi="Times New Roman" w:cs="Times New Roman"/>
          <w:sz w:val="28"/>
          <w:szCs w:val="28"/>
        </w:rPr>
        <w:t xml:space="preserve">4) </w:t>
      </w:r>
      <w:proofErr w:type="gramStart"/>
      <w:r w:rsidRPr="005F02EC">
        <w:rPr>
          <w:rFonts w:ascii="Times New Roman" w:hAnsi="Times New Roman" w:cs="Times New Roman"/>
          <w:sz w:val="28"/>
          <w:szCs w:val="28"/>
        </w:rPr>
        <w:t>9 :</w:t>
      </w:r>
      <w:proofErr w:type="gramEnd"/>
      <w:r w:rsidRPr="005F02EC">
        <w:rPr>
          <w:rFonts w:ascii="Times New Roman" w:hAnsi="Times New Roman" w:cs="Times New Roman"/>
          <w:sz w:val="28"/>
          <w:szCs w:val="28"/>
        </w:rPr>
        <w:t xml:space="preserve"> 1 = 9 (в.) – двухколесных;</w:t>
      </w:r>
    </w:p>
    <w:p w:rsidR="005F02EC" w:rsidRPr="005F02EC" w:rsidRDefault="005F02EC" w:rsidP="005F02EC">
      <w:pPr>
        <w:spacing w:after="0" w:line="360" w:lineRule="auto"/>
        <w:jc w:val="both"/>
        <w:rPr>
          <w:rFonts w:ascii="Times New Roman" w:hAnsi="Times New Roman" w:cs="Times New Roman"/>
          <w:sz w:val="28"/>
          <w:szCs w:val="28"/>
        </w:rPr>
      </w:pPr>
      <w:r w:rsidRPr="005F02EC">
        <w:rPr>
          <w:rFonts w:ascii="Times New Roman" w:hAnsi="Times New Roman" w:cs="Times New Roman"/>
          <w:sz w:val="28"/>
          <w:szCs w:val="28"/>
        </w:rPr>
        <w:t>5) 12 – 9 = 3 (в.) – трехколесные</w:t>
      </w:r>
    </w:p>
    <w:p w:rsidR="005F02EC" w:rsidRDefault="005F02EC" w:rsidP="005F02EC">
      <w:pPr>
        <w:spacing w:after="0" w:line="360" w:lineRule="auto"/>
        <w:jc w:val="both"/>
        <w:rPr>
          <w:rFonts w:ascii="Times New Roman" w:hAnsi="Times New Roman" w:cs="Times New Roman"/>
          <w:sz w:val="28"/>
          <w:szCs w:val="28"/>
        </w:rPr>
      </w:pPr>
      <w:r w:rsidRPr="005F02EC">
        <w:rPr>
          <w:rFonts w:ascii="Times New Roman" w:hAnsi="Times New Roman" w:cs="Times New Roman"/>
          <w:noProof/>
          <w:sz w:val="28"/>
          <w:szCs w:val="28"/>
          <w:lang w:eastAsia="ru-RU"/>
        </w:rPr>
        <w:drawing>
          <wp:inline distT="0" distB="0" distL="0" distR="0" wp14:anchorId="5B7050D3" wp14:editId="7B503031">
            <wp:extent cx="5940425" cy="2531110"/>
            <wp:effectExtent l="0" t="0" r="0" b="0"/>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pic:cNvPicPr>
                  </pic:nvPicPr>
                  <pic:blipFill>
                    <a:blip r:embed="rId8"/>
                    <a:stretch>
                      <a:fillRect/>
                    </a:stretch>
                  </pic:blipFill>
                  <pic:spPr>
                    <a:xfrm>
                      <a:off x="0" y="0"/>
                      <a:ext cx="5940425" cy="2531110"/>
                    </a:xfrm>
                    <a:prstGeom prst="rect">
                      <a:avLst/>
                    </a:prstGeom>
                  </pic:spPr>
                </pic:pic>
              </a:graphicData>
            </a:graphic>
          </wp:inline>
        </w:drawing>
      </w:r>
    </w:p>
    <w:p w:rsidR="005F02EC" w:rsidRPr="003337D6" w:rsidRDefault="005F02EC" w:rsidP="005F02EC">
      <w:pPr>
        <w:spacing w:after="0" w:line="360" w:lineRule="auto"/>
        <w:jc w:val="center"/>
        <w:rPr>
          <w:rFonts w:ascii="Times New Roman" w:eastAsiaTheme="majorEastAsia" w:hAnsi="Times New Roman" w:cs="Times New Roman"/>
          <w:bCs/>
          <w:color w:val="000000" w:themeColor="text1"/>
          <w:kern w:val="24"/>
          <w:sz w:val="36"/>
          <w:szCs w:val="36"/>
        </w:rPr>
      </w:pPr>
      <w:r w:rsidRPr="003337D6">
        <w:rPr>
          <w:rFonts w:ascii="Times New Roman" w:eastAsiaTheme="majorEastAsia" w:hAnsi="Times New Roman" w:cs="Times New Roman"/>
          <w:bCs/>
          <w:color w:val="000000" w:themeColor="text1"/>
          <w:kern w:val="24"/>
          <w:sz w:val="36"/>
          <w:szCs w:val="36"/>
        </w:rPr>
        <w:t>Изменения в предметном содержании.</w:t>
      </w:r>
      <w:r w:rsidRPr="003337D6">
        <w:rPr>
          <w:rFonts w:ascii="Times New Roman" w:eastAsiaTheme="majorEastAsia" w:hAnsi="Times New Roman" w:cs="Times New Roman"/>
          <w:bCs/>
          <w:color w:val="000000" w:themeColor="text1"/>
          <w:kern w:val="24"/>
          <w:sz w:val="36"/>
          <w:szCs w:val="36"/>
        </w:rPr>
        <w:br/>
        <w:t>Геометрический материал</w:t>
      </w:r>
    </w:p>
    <w:p w:rsidR="005F02EC" w:rsidRPr="005F02EC" w:rsidRDefault="005F02EC" w:rsidP="003337D6">
      <w:pPr>
        <w:spacing w:after="0" w:line="360" w:lineRule="auto"/>
        <w:rPr>
          <w:rFonts w:ascii="Times New Roman" w:hAnsi="Times New Roman" w:cs="Times New Roman"/>
          <w:sz w:val="28"/>
          <w:szCs w:val="28"/>
        </w:rPr>
      </w:pPr>
      <w:r w:rsidRPr="005F02EC">
        <w:rPr>
          <w:rFonts w:ascii="Times New Roman" w:hAnsi="Times New Roman" w:cs="Times New Roman"/>
          <w:sz w:val="28"/>
          <w:szCs w:val="28"/>
        </w:rPr>
        <w:t>Преемственность в представлении содержания и требованиях к</w:t>
      </w:r>
    </w:p>
    <w:p w:rsidR="005F02EC" w:rsidRPr="005F02EC" w:rsidRDefault="005F02EC" w:rsidP="003337D6">
      <w:pPr>
        <w:spacing w:after="0" w:line="360" w:lineRule="auto"/>
        <w:rPr>
          <w:rFonts w:ascii="Times New Roman" w:hAnsi="Times New Roman" w:cs="Times New Roman"/>
          <w:sz w:val="28"/>
          <w:szCs w:val="28"/>
        </w:rPr>
      </w:pPr>
      <w:r w:rsidRPr="005F02EC">
        <w:rPr>
          <w:rFonts w:ascii="Times New Roman" w:hAnsi="Times New Roman" w:cs="Times New Roman"/>
          <w:sz w:val="28"/>
          <w:szCs w:val="28"/>
        </w:rPr>
        <w:t>освоению.</w:t>
      </w:r>
    </w:p>
    <w:p w:rsidR="005F02EC" w:rsidRPr="005F02EC" w:rsidRDefault="005F02EC" w:rsidP="003337D6">
      <w:pPr>
        <w:spacing w:after="0" w:line="360" w:lineRule="auto"/>
        <w:rPr>
          <w:rFonts w:ascii="Times New Roman" w:hAnsi="Times New Roman" w:cs="Times New Roman"/>
          <w:sz w:val="28"/>
          <w:szCs w:val="28"/>
        </w:rPr>
      </w:pPr>
      <w:r w:rsidRPr="005F02EC">
        <w:rPr>
          <w:rFonts w:ascii="Times New Roman" w:hAnsi="Times New Roman" w:cs="Times New Roman"/>
          <w:sz w:val="28"/>
          <w:szCs w:val="28"/>
        </w:rPr>
        <w:t>• Распределение содержания внутри блока:</w:t>
      </w:r>
    </w:p>
    <w:p w:rsidR="005F02EC" w:rsidRPr="005F02EC" w:rsidRDefault="005F02EC" w:rsidP="003337D6">
      <w:pPr>
        <w:spacing w:after="0" w:line="360" w:lineRule="auto"/>
        <w:rPr>
          <w:rFonts w:ascii="Times New Roman" w:hAnsi="Times New Roman" w:cs="Times New Roman"/>
          <w:sz w:val="28"/>
          <w:szCs w:val="28"/>
        </w:rPr>
      </w:pPr>
      <w:r w:rsidRPr="005F02EC">
        <w:rPr>
          <w:rFonts w:ascii="Times New Roman" w:hAnsi="Times New Roman" w:cs="Times New Roman"/>
          <w:sz w:val="28"/>
          <w:szCs w:val="28"/>
        </w:rPr>
        <w:t>- ориентировка в пространстве;</w:t>
      </w:r>
    </w:p>
    <w:p w:rsidR="005F02EC" w:rsidRPr="005F02EC" w:rsidRDefault="005F02EC" w:rsidP="003337D6">
      <w:pPr>
        <w:spacing w:after="0" w:line="360" w:lineRule="auto"/>
        <w:rPr>
          <w:rFonts w:ascii="Times New Roman" w:hAnsi="Times New Roman" w:cs="Times New Roman"/>
          <w:sz w:val="28"/>
          <w:szCs w:val="28"/>
        </w:rPr>
      </w:pPr>
      <w:r w:rsidRPr="005F02EC">
        <w:rPr>
          <w:rFonts w:ascii="Times New Roman" w:hAnsi="Times New Roman" w:cs="Times New Roman"/>
          <w:sz w:val="28"/>
          <w:szCs w:val="28"/>
        </w:rPr>
        <w:t>- фигуры и действия над ними;</w:t>
      </w:r>
    </w:p>
    <w:p w:rsidR="005F02EC" w:rsidRPr="005F02EC" w:rsidRDefault="005F02EC" w:rsidP="003337D6">
      <w:pPr>
        <w:spacing w:after="0" w:line="360" w:lineRule="auto"/>
        <w:rPr>
          <w:rFonts w:ascii="Times New Roman" w:hAnsi="Times New Roman" w:cs="Times New Roman"/>
          <w:sz w:val="28"/>
          <w:szCs w:val="28"/>
        </w:rPr>
      </w:pPr>
      <w:r w:rsidRPr="005F02EC">
        <w:rPr>
          <w:rFonts w:ascii="Times New Roman" w:hAnsi="Times New Roman" w:cs="Times New Roman"/>
          <w:sz w:val="28"/>
          <w:szCs w:val="28"/>
        </w:rPr>
        <w:t>- построения;</w:t>
      </w:r>
    </w:p>
    <w:p w:rsidR="005F02EC" w:rsidRPr="005F02EC" w:rsidRDefault="005F02EC" w:rsidP="003337D6">
      <w:pPr>
        <w:spacing w:after="0" w:line="360" w:lineRule="auto"/>
        <w:rPr>
          <w:rFonts w:ascii="Times New Roman" w:hAnsi="Times New Roman" w:cs="Times New Roman"/>
          <w:sz w:val="28"/>
          <w:szCs w:val="28"/>
        </w:rPr>
      </w:pPr>
      <w:r w:rsidRPr="005F02EC">
        <w:rPr>
          <w:rFonts w:ascii="Times New Roman" w:hAnsi="Times New Roman" w:cs="Times New Roman"/>
          <w:sz w:val="28"/>
          <w:szCs w:val="28"/>
        </w:rPr>
        <w:t>-  измерения;</w:t>
      </w:r>
    </w:p>
    <w:p w:rsidR="005F02EC" w:rsidRPr="005F02EC" w:rsidRDefault="005F02EC" w:rsidP="003337D6">
      <w:pPr>
        <w:spacing w:after="0" w:line="360" w:lineRule="auto"/>
        <w:rPr>
          <w:rFonts w:ascii="Times New Roman" w:hAnsi="Times New Roman" w:cs="Times New Roman"/>
          <w:sz w:val="28"/>
          <w:szCs w:val="28"/>
        </w:rPr>
      </w:pPr>
      <w:r w:rsidRPr="005F02EC">
        <w:rPr>
          <w:rFonts w:ascii="Times New Roman" w:hAnsi="Times New Roman" w:cs="Times New Roman"/>
          <w:sz w:val="28"/>
          <w:szCs w:val="28"/>
        </w:rPr>
        <w:t>- решение проблем.</w:t>
      </w:r>
    </w:p>
    <w:p w:rsidR="005F02EC" w:rsidRDefault="005F02EC" w:rsidP="003337D6">
      <w:pPr>
        <w:spacing w:after="0" w:line="360" w:lineRule="auto"/>
        <w:rPr>
          <w:rFonts w:ascii="Times New Roman" w:hAnsi="Times New Roman" w:cs="Times New Roman"/>
          <w:sz w:val="28"/>
          <w:szCs w:val="28"/>
        </w:rPr>
      </w:pPr>
      <w:r w:rsidRPr="005F02EC">
        <w:rPr>
          <w:rFonts w:ascii="Times New Roman" w:hAnsi="Times New Roman" w:cs="Times New Roman"/>
          <w:sz w:val="28"/>
          <w:szCs w:val="28"/>
        </w:rPr>
        <w:t>• Развитие универсальных учебных действий.</w:t>
      </w:r>
    </w:p>
    <w:p w:rsidR="00717A2A" w:rsidRDefault="00717A2A" w:rsidP="003337D6">
      <w:pPr>
        <w:spacing w:after="0" w:line="360" w:lineRule="auto"/>
        <w:rPr>
          <w:rFonts w:ascii="Times New Roman" w:hAnsi="Times New Roman" w:cs="Times New Roman"/>
          <w:sz w:val="28"/>
          <w:szCs w:val="28"/>
        </w:rPr>
      </w:pPr>
    </w:p>
    <w:p w:rsidR="00717A2A" w:rsidRDefault="00717A2A" w:rsidP="00717A2A">
      <w:pPr>
        <w:spacing w:after="0" w:line="360" w:lineRule="auto"/>
        <w:jc w:val="center"/>
        <w:rPr>
          <w:rFonts w:ascii="Times New Roman" w:hAnsi="Times New Roman" w:cs="Times New Roman"/>
          <w:b/>
          <w:sz w:val="28"/>
          <w:szCs w:val="28"/>
        </w:rPr>
      </w:pPr>
      <w:r w:rsidRPr="00717A2A">
        <w:rPr>
          <w:rFonts w:ascii="Times New Roman" w:hAnsi="Times New Roman" w:cs="Times New Roman"/>
          <w:b/>
          <w:sz w:val="28"/>
          <w:szCs w:val="28"/>
        </w:rPr>
        <w:t>Формирование универсальных учебных действий</w:t>
      </w:r>
    </w:p>
    <w:p w:rsidR="00717A2A" w:rsidRDefault="00717A2A" w:rsidP="00717A2A">
      <w:pPr>
        <w:spacing w:after="0" w:line="360" w:lineRule="auto"/>
        <w:jc w:val="center"/>
        <w:rPr>
          <w:rFonts w:ascii="Times New Roman" w:hAnsi="Times New Roman" w:cs="Times New Roman"/>
          <w:b/>
          <w:sz w:val="28"/>
          <w:szCs w:val="28"/>
        </w:rPr>
      </w:pPr>
    </w:p>
    <w:p w:rsidR="00717A2A" w:rsidRPr="00717A2A" w:rsidRDefault="00717A2A" w:rsidP="00717A2A">
      <w:pPr>
        <w:spacing w:after="0" w:line="360" w:lineRule="auto"/>
        <w:jc w:val="both"/>
        <w:rPr>
          <w:rFonts w:ascii="Times New Roman" w:hAnsi="Times New Roman" w:cs="Times New Roman"/>
          <w:sz w:val="28"/>
          <w:szCs w:val="28"/>
        </w:rPr>
      </w:pPr>
      <w:r w:rsidRPr="00717A2A">
        <w:rPr>
          <w:rFonts w:ascii="Times New Roman" w:hAnsi="Times New Roman" w:cs="Times New Roman"/>
          <w:sz w:val="28"/>
          <w:szCs w:val="28"/>
        </w:rPr>
        <w:lastRenderedPageBreak/>
        <w:t>Рассмотрим подробнее каждую операцию и особенности её формирования у ученика начальной школы.</w:t>
      </w:r>
    </w:p>
    <w:p w:rsidR="00717A2A" w:rsidRPr="00717A2A" w:rsidRDefault="00717A2A" w:rsidP="00717A2A">
      <w:pPr>
        <w:spacing w:after="0" w:line="360" w:lineRule="auto"/>
        <w:jc w:val="both"/>
        <w:rPr>
          <w:rFonts w:ascii="Times New Roman" w:hAnsi="Times New Roman" w:cs="Times New Roman"/>
          <w:sz w:val="28"/>
          <w:szCs w:val="28"/>
        </w:rPr>
      </w:pPr>
      <w:proofErr w:type="gramStart"/>
      <w:r w:rsidRPr="00717A2A">
        <w:rPr>
          <w:rFonts w:ascii="Times New Roman" w:hAnsi="Times New Roman" w:cs="Times New Roman"/>
          <w:b/>
          <w:i/>
          <w:sz w:val="28"/>
          <w:szCs w:val="28"/>
        </w:rPr>
        <w:t>Сравнение</w:t>
      </w:r>
      <w:r w:rsidRPr="00717A2A">
        <w:rPr>
          <w:rFonts w:ascii="Times New Roman" w:hAnsi="Times New Roman" w:cs="Times New Roman"/>
          <w:sz w:val="28"/>
          <w:szCs w:val="28"/>
        </w:rPr>
        <w:t>,  это</w:t>
      </w:r>
      <w:proofErr w:type="gramEnd"/>
      <w:r w:rsidRPr="00717A2A">
        <w:rPr>
          <w:rFonts w:ascii="Times New Roman" w:hAnsi="Times New Roman" w:cs="Times New Roman"/>
          <w:sz w:val="28"/>
          <w:szCs w:val="28"/>
        </w:rPr>
        <w:t xml:space="preserve"> «одна из логических операций мышления, суть которой заключается в сопоставлении одинаковых по модальности признаков и свойств различных предметов между собой».  Формирование такой логической операции начинается ещё в дошкольном детстве: ребенок умеет сравнивать объекты по форме, цвету, размеру.  Но именно в младшем школьном возрасте операция сравнения приобретает наиболее осознанный характер, поскольку систематическое школьное обучение неизбежно включает ученика в процесс сопоставления иных свойств и качеств объектов - запахи, звуки, оттенки цветов, вкусы, категории времени, пространства и т.д.</w:t>
      </w:r>
    </w:p>
    <w:p w:rsidR="00717A2A" w:rsidRPr="00717A2A" w:rsidRDefault="00717A2A" w:rsidP="00717A2A">
      <w:pPr>
        <w:spacing w:after="0" w:line="360" w:lineRule="auto"/>
        <w:jc w:val="both"/>
        <w:rPr>
          <w:rFonts w:ascii="Times New Roman" w:hAnsi="Times New Roman" w:cs="Times New Roman"/>
          <w:sz w:val="28"/>
          <w:szCs w:val="28"/>
        </w:rPr>
      </w:pPr>
      <w:r w:rsidRPr="00717A2A">
        <w:rPr>
          <w:rFonts w:ascii="Times New Roman" w:hAnsi="Times New Roman" w:cs="Times New Roman"/>
          <w:b/>
          <w:i/>
          <w:sz w:val="28"/>
          <w:szCs w:val="28"/>
        </w:rPr>
        <w:t xml:space="preserve">Анализ </w:t>
      </w:r>
      <w:r w:rsidRPr="00717A2A">
        <w:rPr>
          <w:rFonts w:ascii="Times New Roman" w:hAnsi="Times New Roman" w:cs="Times New Roman"/>
          <w:sz w:val="28"/>
          <w:szCs w:val="28"/>
        </w:rPr>
        <w:t xml:space="preserve">– это «операция мысленного или реального расчленения целого (вещи, свойства, процесса или отношения между предметами) на составные части, выполняемая в процессе познания или предметно-практической деятельности человека». Для младшего школьника анализ является непросто операцией, поскольку требует «разложения» сложного объекта, состоящего из целой совокупности элементов, на составные части.  Анализ неразрывно связан с синтезом, он им сопровождается и обязательно должен быть им же завершен. </w:t>
      </w:r>
    </w:p>
    <w:p w:rsidR="00717A2A" w:rsidRPr="00717A2A" w:rsidRDefault="00717A2A" w:rsidP="00717A2A">
      <w:pPr>
        <w:spacing w:after="0" w:line="360" w:lineRule="auto"/>
        <w:jc w:val="both"/>
        <w:rPr>
          <w:rFonts w:ascii="Times New Roman" w:hAnsi="Times New Roman" w:cs="Times New Roman"/>
          <w:sz w:val="28"/>
          <w:szCs w:val="28"/>
        </w:rPr>
      </w:pPr>
      <w:r w:rsidRPr="00717A2A">
        <w:rPr>
          <w:rFonts w:ascii="Times New Roman" w:hAnsi="Times New Roman" w:cs="Times New Roman"/>
          <w:b/>
          <w:i/>
          <w:sz w:val="28"/>
          <w:szCs w:val="28"/>
        </w:rPr>
        <w:t>Синтез</w:t>
      </w:r>
      <w:r w:rsidRPr="00717A2A">
        <w:rPr>
          <w:rFonts w:ascii="Times New Roman" w:hAnsi="Times New Roman" w:cs="Times New Roman"/>
          <w:sz w:val="28"/>
          <w:szCs w:val="28"/>
        </w:rPr>
        <w:t xml:space="preserve">, это «мысленное соединение частей предмета, явления, расчлененного в процессе анализа, установление взаимодействия и связей частей и познание этого предмета, явления как единого целого». В его ходе также производится сравнение составных частей, так как младший школьник объединяет их для получения целой части, которая проявится как новый отдельный объект, образ, процесс, явление или идея. Ему обязательно нужно находить у них общие черты, чтобы получился полноценный и автономный продукт. Синтез младшему школьнику дается чуть легче, чем анализ, поскольку он уже умеет в действенно-практических ситуациях соединять различные элементы в единое целое. Самым простым примером может послужить его опыт собирать конструктор, паззлы, лепить целую пластилиновую или глиняную фигуры из частей. Исходя из того, что результатом синтеза является предмет, который </w:t>
      </w:r>
      <w:r w:rsidRPr="00717A2A">
        <w:rPr>
          <w:rFonts w:ascii="Times New Roman" w:hAnsi="Times New Roman" w:cs="Times New Roman"/>
          <w:sz w:val="28"/>
          <w:szCs w:val="28"/>
        </w:rPr>
        <w:lastRenderedPageBreak/>
        <w:t>мог быть разбит на части в процессе анализа, можно увидеть взаимосвязь, а также интеграцию этих двух логических операций со сравнением.</w:t>
      </w:r>
    </w:p>
    <w:p w:rsidR="00717A2A" w:rsidRPr="00717A2A" w:rsidRDefault="00717A2A" w:rsidP="00717A2A">
      <w:pPr>
        <w:spacing w:after="0" w:line="360" w:lineRule="auto"/>
        <w:jc w:val="both"/>
        <w:rPr>
          <w:rFonts w:ascii="Times New Roman" w:hAnsi="Times New Roman" w:cs="Times New Roman"/>
          <w:sz w:val="28"/>
          <w:szCs w:val="28"/>
        </w:rPr>
      </w:pPr>
      <w:r w:rsidRPr="00717A2A">
        <w:rPr>
          <w:rFonts w:ascii="Times New Roman" w:hAnsi="Times New Roman" w:cs="Times New Roman"/>
          <w:b/>
          <w:i/>
          <w:sz w:val="28"/>
          <w:szCs w:val="28"/>
        </w:rPr>
        <w:t>Абстрагирование,</w:t>
      </w:r>
      <w:r w:rsidRPr="00717A2A">
        <w:rPr>
          <w:rFonts w:ascii="Times New Roman" w:hAnsi="Times New Roman" w:cs="Times New Roman"/>
          <w:sz w:val="28"/>
          <w:szCs w:val="28"/>
        </w:rPr>
        <w:t xml:space="preserve"> это «мысленное отвлечение от всего многообразия свойств, влияний, функций процесса и выделение из него тех элементов, связей и отношений, которые существенны для познания процесса или явления в заданном аспекте изучения». Результатом могут стать абстрактные категории, понятия, схемы. При этом следует учесть такую их спецификацию: они не существуют отдельно от целого. В начальной школе дети достаточно быстро осваивают операцию абстрагирования, но при этом сам термин им остается неизвестным, он не называется учителем. Особенность формирования такой логической операции, как абстрагирование в том, что ученик определяет лишь какие-то общие или нужные ему свойства и вычленяет их из целого объекта, а не абстрагируется полностью. На уроках лишь создаются предпосылки для постижения детьми самого алгоритма действий, приводящих к абстрагированию. </w:t>
      </w:r>
    </w:p>
    <w:p w:rsidR="00717A2A" w:rsidRPr="00717A2A" w:rsidRDefault="00717A2A" w:rsidP="00717A2A">
      <w:pPr>
        <w:spacing w:after="0" w:line="360" w:lineRule="auto"/>
        <w:jc w:val="both"/>
        <w:rPr>
          <w:rFonts w:ascii="Times New Roman" w:hAnsi="Times New Roman" w:cs="Times New Roman"/>
          <w:sz w:val="28"/>
          <w:szCs w:val="28"/>
        </w:rPr>
      </w:pPr>
      <w:r w:rsidRPr="00717A2A">
        <w:rPr>
          <w:rFonts w:ascii="Times New Roman" w:hAnsi="Times New Roman" w:cs="Times New Roman"/>
          <w:b/>
          <w:i/>
          <w:sz w:val="28"/>
          <w:szCs w:val="28"/>
        </w:rPr>
        <w:t>Обобщение</w:t>
      </w:r>
      <w:r w:rsidRPr="00717A2A">
        <w:rPr>
          <w:rFonts w:ascii="Times New Roman" w:hAnsi="Times New Roman" w:cs="Times New Roman"/>
          <w:sz w:val="28"/>
          <w:szCs w:val="28"/>
        </w:rPr>
        <w:t xml:space="preserve">, </w:t>
      </w:r>
      <w:proofErr w:type="gramStart"/>
      <w:r w:rsidRPr="00717A2A">
        <w:rPr>
          <w:rFonts w:ascii="Times New Roman" w:hAnsi="Times New Roman" w:cs="Times New Roman"/>
          <w:sz w:val="28"/>
          <w:szCs w:val="28"/>
        </w:rPr>
        <w:t>это  «</w:t>
      </w:r>
      <w:proofErr w:type="gramEnd"/>
      <w:r w:rsidRPr="00717A2A">
        <w:rPr>
          <w:rFonts w:ascii="Times New Roman" w:hAnsi="Times New Roman" w:cs="Times New Roman"/>
          <w:sz w:val="28"/>
          <w:szCs w:val="28"/>
        </w:rPr>
        <w:t xml:space="preserve">процесс выделения и объединения существенных черт изучаемых предметов, фактов, процессов, явлений реальной действительности…., мысленный переход от отдельных фактов, событий к их отождествлению ». Оно является фундаментом для группировки и/или </w:t>
      </w:r>
      <w:proofErr w:type="spellStart"/>
      <w:r w:rsidRPr="00717A2A">
        <w:rPr>
          <w:rFonts w:ascii="Times New Roman" w:hAnsi="Times New Roman" w:cs="Times New Roman"/>
          <w:sz w:val="28"/>
          <w:szCs w:val="28"/>
        </w:rPr>
        <w:t>сериации</w:t>
      </w:r>
      <w:proofErr w:type="spellEnd"/>
      <w:r w:rsidRPr="00717A2A">
        <w:rPr>
          <w:rFonts w:ascii="Times New Roman" w:hAnsi="Times New Roman" w:cs="Times New Roman"/>
          <w:sz w:val="28"/>
          <w:szCs w:val="28"/>
        </w:rPr>
        <w:t>, в ходе которых объекты объединяются на основе какого-либо отдельного признака, например, цвета, формы, размера, качества или свойства. Объединить или сгруппировать объекты для младшего школьника представляется достаточно простой задачей, особенно если у объектов есть явный, яркий общий признак. А вот сложным обобщением для него будет такое, при котором нужно четко различать видовые или родовые признаки, а сами объекты при этом относительно схожи между собой. Умение обобщать помогает младшему школьнику найти во множестве окружающих его объектов и явлений нечто общее, и, тем самым, формируя целостную естественнонаучную картину мира.</w:t>
      </w:r>
    </w:p>
    <w:p w:rsidR="00717A2A" w:rsidRPr="00717A2A" w:rsidRDefault="00717A2A" w:rsidP="00717A2A">
      <w:pPr>
        <w:spacing w:after="0" w:line="360" w:lineRule="auto"/>
        <w:jc w:val="both"/>
        <w:rPr>
          <w:rFonts w:ascii="Times New Roman" w:hAnsi="Times New Roman" w:cs="Times New Roman"/>
          <w:sz w:val="28"/>
          <w:szCs w:val="28"/>
        </w:rPr>
      </w:pPr>
      <w:r w:rsidRPr="00717A2A">
        <w:rPr>
          <w:rFonts w:ascii="Times New Roman" w:hAnsi="Times New Roman" w:cs="Times New Roman"/>
          <w:b/>
          <w:i/>
          <w:sz w:val="28"/>
          <w:szCs w:val="28"/>
        </w:rPr>
        <w:lastRenderedPageBreak/>
        <w:t>Конкретизация,</w:t>
      </w:r>
      <w:r w:rsidRPr="00717A2A">
        <w:rPr>
          <w:rFonts w:ascii="Times New Roman" w:hAnsi="Times New Roman" w:cs="Times New Roman"/>
          <w:sz w:val="28"/>
          <w:szCs w:val="28"/>
        </w:rPr>
        <w:t xml:space="preserve"> это «другой стороной» абстрагирования. Данное логическое универсальное учебное </w:t>
      </w:r>
      <w:proofErr w:type="gramStart"/>
      <w:r w:rsidRPr="00717A2A">
        <w:rPr>
          <w:rFonts w:ascii="Times New Roman" w:hAnsi="Times New Roman" w:cs="Times New Roman"/>
          <w:sz w:val="28"/>
          <w:szCs w:val="28"/>
        </w:rPr>
        <w:t>действие  формируется</w:t>
      </w:r>
      <w:proofErr w:type="gramEnd"/>
      <w:r w:rsidRPr="00717A2A">
        <w:rPr>
          <w:rFonts w:ascii="Times New Roman" w:hAnsi="Times New Roman" w:cs="Times New Roman"/>
          <w:sz w:val="28"/>
          <w:szCs w:val="28"/>
        </w:rPr>
        <w:t xml:space="preserve">  в том случае, если есть абстрактный объект (предметная, знаковая, символическая модель, схема, слово, план, карта, формула и др.), в котором необходимо выделить определенные детали. Конкретизация позволяет младшему школьнику за общими положениями увидеть частные факты и понять их как отдельные свойства объекта, которые невозможны вне общих положений. Она предполагает воссоздание полного знания об объекте, не </w:t>
      </w:r>
      <w:proofErr w:type="gramStart"/>
      <w:r w:rsidRPr="00717A2A">
        <w:rPr>
          <w:rFonts w:ascii="Times New Roman" w:hAnsi="Times New Roman" w:cs="Times New Roman"/>
          <w:sz w:val="28"/>
          <w:szCs w:val="28"/>
        </w:rPr>
        <w:t>нивелируя  его</w:t>
      </w:r>
      <w:proofErr w:type="gramEnd"/>
      <w:r w:rsidRPr="00717A2A">
        <w:rPr>
          <w:rFonts w:ascii="Times New Roman" w:hAnsi="Times New Roman" w:cs="Times New Roman"/>
          <w:sz w:val="28"/>
          <w:szCs w:val="28"/>
        </w:rPr>
        <w:t xml:space="preserve"> общую суть.</w:t>
      </w:r>
    </w:p>
    <w:p w:rsidR="00717A2A" w:rsidRPr="00717A2A" w:rsidRDefault="00717A2A" w:rsidP="00717A2A">
      <w:pPr>
        <w:spacing w:after="0" w:line="360" w:lineRule="auto"/>
        <w:jc w:val="both"/>
        <w:rPr>
          <w:rFonts w:ascii="Times New Roman" w:hAnsi="Times New Roman" w:cs="Times New Roman"/>
          <w:sz w:val="28"/>
          <w:szCs w:val="28"/>
        </w:rPr>
      </w:pPr>
      <w:r w:rsidRPr="00717A2A">
        <w:rPr>
          <w:rFonts w:ascii="Times New Roman" w:hAnsi="Times New Roman" w:cs="Times New Roman"/>
          <w:sz w:val="28"/>
          <w:szCs w:val="28"/>
        </w:rPr>
        <w:t xml:space="preserve">Условный «порядок» формирования логических операций установила </w:t>
      </w:r>
      <w:proofErr w:type="spellStart"/>
      <w:r w:rsidRPr="00717A2A">
        <w:rPr>
          <w:rFonts w:ascii="Times New Roman" w:hAnsi="Times New Roman" w:cs="Times New Roman"/>
          <w:sz w:val="28"/>
          <w:szCs w:val="28"/>
        </w:rPr>
        <w:t>Н.Ф.Талызина</w:t>
      </w:r>
      <w:proofErr w:type="spellEnd"/>
      <w:r w:rsidRPr="00717A2A">
        <w:rPr>
          <w:rFonts w:ascii="Times New Roman" w:hAnsi="Times New Roman" w:cs="Times New Roman"/>
          <w:sz w:val="28"/>
          <w:szCs w:val="28"/>
        </w:rPr>
        <w:t>, «на первое место поставив анализ и синтез, на второе – сравнение и дальше абстрагирование, обобщение, конкретизацию». Такая логика объясняется тем, что логические операции зависят друг от друга и необходимо формировать их в такой последовательности, чтобы у младшего школьника не возникало проблем со становлением отдельных логических универсальных учебных действий.</w:t>
      </w:r>
    </w:p>
    <w:p w:rsidR="00717A2A" w:rsidRPr="00717A2A" w:rsidRDefault="00717A2A" w:rsidP="00717A2A">
      <w:pPr>
        <w:spacing w:after="0" w:line="360" w:lineRule="auto"/>
        <w:jc w:val="both"/>
        <w:rPr>
          <w:rFonts w:ascii="Times New Roman" w:hAnsi="Times New Roman" w:cs="Times New Roman"/>
          <w:sz w:val="28"/>
          <w:szCs w:val="28"/>
        </w:rPr>
      </w:pPr>
      <w:r w:rsidRPr="00717A2A">
        <w:rPr>
          <w:rFonts w:ascii="Times New Roman" w:hAnsi="Times New Roman" w:cs="Times New Roman"/>
          <w:sz w:val="28"/>
          <w:szCs w:val="28"/>
        </w:rPr>
        <w:t xml:space="preserve"> В ходе решения текстовых задач кроме названных выше логических универсальных учебных действия дети также демонстрируют и конкретизацию, и абстрагирование. Первая необходима для понимания условий задачи, той проблемы, которая в нее заложена, уяснения того, что известно и что нужно найти. Абстрагирование включается тогда, когда будет нужно представить задачу перед ее непосредственным решение в виде схемы, модели, рисунка, краткой записи.  </w:t>
      </w:r>
    </w:p>
    <w:p w:rsidR="00717A2A" w:rsidRPr="00717A2A" w:rsidRDefault="00717A2A" w:rsidP="00717A2A">
      <w:pPr>
        <w:spacing w:after="0" w:line="360" w:lineRule="auto"/>
        <w:jc w:val="both"/>
        <w:rPr>
          <w:rFonts w:ascii="Times New Roman" w:hAnsi="Times New Roman" w:cs="Times New Roman"/>
          <w:sz w:val="28"/>
          <w:szCs w:val="28"/>
        </w:rPr>
      </w:pPr>
      <w:proofErr w:type="gramStart"/>
      <w:r w:rsidRPr="00717A2A">
        <w:rPr>
          <w:rFonts w:ascii="Times New Roman" w:hAnsi="Times New Roman" w:cs="Times New Roman"/>
          <w:sz w:val="28"/>
          <w:szCs w:val="28"/>
        </w:rPr>
        <w:t>Развивающие  цели</w:t>
      </w:r>
      <w:proofErr w:type="gramEnd"/>
      <w:r w:rsidRPr="00717A2A">
        <w:rPr>
          <w:rFonts w:ascii="Times New Roman" w:hAnsi="Times New Roman" w:cs="Times New Roman"/>
          <w:sz w:val="28"/>
          <w:szCs w:val="28"/>
        </w:rPr>
        <w:t xml:space="preserve"> достигаются и посредством задания «Найди лишнее». В нем детям на уроке математики дается, например, ряд терминов: «знак сложения», «знак вычитания», «знак умножения», «деление». Процесс выполнения задания </w:t>
      </w:r>
      <w:proofErr w:type="gramStart"/>
      <w:r w:rsidRPr="00717A2A">
        <w:rPr>
          <w:rFonts w:ascii="Times New Roman" w:hAnsi="Times New Roman" w:cs="Times New Roman"/>
          <w:sz w:val="28"/>
          <w:szCs w:val="28"/>
        </w:rPr>
        <w:t>невозможен  без</w:t>
      </w:r>
      <w:proofErr w:type="gramEnd"/>
      <w:r w:rsidRPr="00717A2A">
        <w:rPr>
          <w:rFonts w:ascii="Times New Roman" w:hAnsi="Times New Roman" w:cs="Times New Roman"/>
          <w:sz w:val="28"/>
          <w:szCs w:val="28"/>
        </w:rPr>
        <w:t xml:space="preserve"> анализа (распознавания в каждом термине отдельных свойств), обратного ему процесса – синтеза – когда младший школьник находит общие признаки в данных понятиях. Данный вид работы также связан с операцией сравнения – ребенок ищет схожие и </w:t>
      </w:r>
      <w:r w:rsidRPr="00717A2A">
        <w:rPr>
          <w:rFonts w:ascii="Times New Roman" w:hAnsi="Times New Roman" w:cs="Times New Roman"/>
          <w:sz w:val="28"/>
          <w:szCs w:val="28"/>
        </w:rPr>
        <w:lastRenderedPageBreak/>
        <w:t xml:space="preserve">отличные черты у слов путём ассоциаций и выполняет задание, указав, что лишнее здесь «деление», т.к. обозначает действие, а остальное – это символы, используемые в записи математических выражений. Следует отметить, что такая операция, как сравнение, используется не автономно. Также в мыслительный процесс включена классификация, в ходе которой дети разделяют слова на две группы (первое, второе и третье вместе, четвертое – отдельно). </w:t>
      </w:r>
    </w:p>
    <w:p w:rsidR="00717A2A" w:rsidRPr="00717A2A" w:rsidRDefault="00717A2A" w:rsidP="00717A2A">
      <w:pPr>
        <w:spacing w:after="0" w:line="360" w:lineRule="auto"/>
        <w:jc w:val="both"/>
        <w:rPr>
          <w:rFonts w:ascii="Times New Roman" w:hAnsi="Times New Roman" w:cs="Times New Roman"/>
          <w:sz w:val="28"/>
          <w:szCs w:val="28"/>
        </w:rPr>
      </w:pPr>
      <w:r w:rsidRPr="00717A2A">
        <w:rPr>
          <w:rFonts w:ascii="Times New Roman" w:hAnsi="Times New Roman" w:cs="Times New Roman"/>
          <w:sz w:val="28"/>
          <w:szCs w:val="28"/>
        </w:rPr>
        <w:t xml:space="preserve"> </w:t>
      </w:r>
      <w:r w:rsidRPr="00717A2A">
        <w:rPr>
          <w:rFonts w:ascii="Times New Roman" w:hAnsi="Times New Roman" w:cs="Times New Roman"/>
          <w:b/>
          <w:sz w:val="28"/>
          <w:szCs w:val="28"/>
        </w:rPr>
        <w:t xml:space="preserve">Тема урока: </w:t>
      </w:r>
      <w:r>
        <w:rPr>
          <w:rFonts w:ascii="Times New Roman" w:hAnsi="Times New Roman" w:cs="Times New Roman"/>
          <w:b/>
          <w:sz w:val="28"/>
          <w:szCs w:val="28"/>
        </w:rPr>
        <w:t>А</w:t>
      </w:r>
      <w:r w:rsidRPr="00717A2A">
        <w:rPr>
          <w:rFonts w:ascii="Times New Roman" w:hAnsi="Times New Roman" w:cs="Times New Roman"/>
          <w:b/>
          <w:sz w:val="28"/>
          <w:szCs w:val="28"/>
        </w:rPr>
        <w:t>рифметически</w:t>
      </w:r>
      <w:r>
        <w:rPr>
          <w:rFonts w:ascii="Times New Roman" w:hAnsi="Times New Roman" w:cs="Times New Roman"/>
          <w:b/>
          <w:sz w:val="28"/>
          <w:szCs w:val="28"/>
        </w:rPr>
        <w:t xml:space="preserve">е </w:t>
      </w:r>
      <w:r w:rsidRPr="00717A2A">
        <w:rPr>
          <w:rFonts w:ascii="Times New Roman" w:hAnsi="Times New Roman" w:cs="Times New Roman"/>
          <w:b/>
          <w:sz w:val="28"/>
          <w:szCs w:val="28"/>
        </w:rPr>
        <w:t>действия</w:t>
      </w:r>
      <w:r w:rsidRPr="00717A2A">
        <w:rPr>
          <w:rFonts w:ascii="Times New Roman" w:hAnsi="Times New Roman" w:cs="Times New Roman"/>
          <w:sz w:val="28"/>
          <w:szCs w:val="28"/>
        </w:rPr>
        <w:t xml:space="preserve">. </w:t>
      </w:r>
    </w:p>
    <w:p w:rsidR="00717A2A" w:rsidRPr="00717A2A" w:rsidRDefault="00717A2A" w:rsidP="00717A2A">
      <w:pPr>
        <w:spacing w:after="0" w:line="360" w:lineRule="auto"/>
        <w:jc w:val="both"/>
        <w:rPr>
          <w:rFonts w:ascii="Times New Roman" w:hAnsi="Times New Roman" w:cs="Times New Roman"/>
          <w:sz w:val="28"/>
          <w:szCs w:val="28"/>
        </w:rPr>
      </w:pPr>
      <w:r w:rsidRPr="00717A2A">
        <w:rPr>
          <w:rFonts w:ascii="Times New Roman" w:hAnsi="Times New Roman" w:cs="Times New Roman"/>
          <w:sz w:val="28"/>
          <w:szCs w:val="28"/>
        </w:rPr>
        <w:t xml:space="preserve">Задание 1. «Найди, не вычисляя, и выпиши парами выражения с одинаковыми значениями»: </w:t>
      </w:r>
    </w:p>
    <w:p w:rsidR="00717A2A" w:rsidRPr="00717A2A" w:rsidRDefault="00717A2A" w:rsidP="00717A2A">
      <w:pPr>
        <w:spacing w:after="0" w:line="360" w:lineRule="auto"/>
        <w:jc w:val="both"/>
        <w:rPr>
          <w:rFonts w:ascii="Times New Roman" w:hAnsi="Times New Roman" w:cs="Times New Roman"/>
          <w:sz w:val="28"/>
          <w:szCs w:val="28"/>
        </w:rPr>
      </w:pPr>
      <w:r w:rsidRPr="00717A2A">
        <w:rPr>
          <w:rFonts w:ascii="Times New Roman" w:hAnsi="Times New Roman" w:cs="Times New Roman"/>
          <w:sz w:val="28"/>
          <w:szCs w:val="28"/>
        </w:rPr>
        <w:t xml:space="preserve">1. (87 - 83) * 32 +100 </w:t>
      </w:r>
    </w:p>
    <w:p w:rsidR="00717A2A" w:rsidRPr="00717A2A" w:rsidRDefault="00717A2A" w:rsidP="00717A2A">
      <w:pPr>
        <w:spacing w:after="0" w:line="360" w:lineRule="auto"/>
        <w:jc w:val="both"/>
        <w:rPr>
          <w:rFonts w:ascii="Times New Roman" w:hAnsi="Times New Roman" w:cs="Times New Roman"/>
          <w:sz w:val="28"/>
          <w:szCs w:val="28"/>
        </w:rPr>
      </w:pPr>
      <w:r w:rsidRPr="00717A2A">
        <w:rPr>
          <w:rFonts w:ascii="Times New Roman" w:hAnsi="Times New Roman" w:cs="Times New Roman"/>
          <w:sz w:val="28"/>
          <w:szCs w:val="28"/>
        </w:rPr>
        <w:t xml:space="preserve">2. 470 – (500 – 25*2) </w:t>
      </w:r>
    </w:p>
    <w:p w:rsidR="00717A2A" w:rsidRPr="00717A2A" w:rsidRDefault="00717A2A" w:rsidP="00717A2A">
      <w:pPr>
        <w:spacing w:after="0" w:line="360" w:lineRule="auto"/>
        <w:jc w:val="both"/>
        <w:rPr>
          <w:rFonts w:ascii="Times New Roman" w:hAnsi="Times New Roman" w:cs="Times New Roman"/>
          <w:sz w:val="28"/>
          <w:szCs w:val="28"/>
        </w:rPr>
      </w:pPr>
      <w:r w:rsidRPr="00717A2A">
        <w:rPr>
          <w:rFonts w:ascii="Times New Roman" w:hAnsi="Times New Roman" w:cs="Times New Roman"/>
          <w:sz w:val="28"/>
          <w:szCs w:val="28"/>
        </w:rPr>
        <w:t xml:space="preserve">3. (412 + 16) + 36 </w:t>
      </w:r>
    </w:p>
    <w:p w:rsidR="00717A2A" w:rsidRPr="00717A2A" w:rsidRDefault="00717A2A" w:rsidP="00717A2A">
      <w:pPr>
        <w:spacing w:after="0" w:line="360" w:lineRule="auto"/>
        <w:jc w:val="both"/>
        <w:rPr>
          <w:rFonts w:ascii="Times New Roman" w:hAnsi="Times New Roman" w:cs="Times New Roman"/>
          <w:sz w:val="28"/>
          <w:szCs w:val="28"/>
        </w:rPr>
      </w:pPr>
      <w:r w:rsidRPr="00717A2A">
        <w:rPr>
          <w:rFonts w:ascii="Times New Roman" w:hAnsi="Times New Roman" w:cs="Times New Roman"/>
          <w:sz w:val="28"/>
          <w:szCs w:val="28"/>
        </w:rPr>
        <w:t>4. 470 – (500 –2*25)</w:t>
      </w:r>
    </w:p>
    <w:p w:rsidR="00717A2A" w:rsidRPr="00717A2A" w:rsidRDefault="00717A2A" w:rsidP="00717A2A">
      <w:pPr>
        <w:spacing w:after="0" w:line="360" w:lineRule="auto"/>
        <w:jc w:val="both"/>
        <w:rPr>
          <w:rFonts w:ascii="Times New Roman" w:hAnsi="Times New Roman" w:cs="Times New Roman"/>
          <w:sz w:val="28"/>
          <w:szCs w:val="28"/>
        </w:rPr>
      </w:pPr>
      <w:r w:rsidRPr="00717A2A">
        <w:rPr>
          <w:rFonts w:ascii="Times New Roman" w:hAnsi="Times New Roman" w:cs="Times New Roman"/>
          <w:sz w:val="28"/>
          <w:szCs w:val="28"/>
        </w:rPr>
        <w:t xml:space="preserve"> 5. 16 + 36 + 412</w:t>
      </w:r>
    </w:p>
    <w:p w:rsidR="00717A2A" w:rsidRPr="00717A2A" w:rsidRDefault="00717A2A" w:rsidP="00717A2A">
      <w:pPr>
        <w:spacing w:after="0" w:line="360" w:lineRule="auto"/>
        <w:jc w:val="both"/>
        <w:rPr>
          <w:rFonts w:ascii="Times New Roman" w:hAnsi="Times New Roman" w:cs="Times New Roman"/>
          <w:sz w:val="28"/>
          <w:szCs w:val="28"/>
        </w:rPr>
      </w:pPr>
      <w:r w:rsidRPr="00717A2A">
        <w:rPr>
          <w:rFonts w:ascii="Times New Roman" w:hAnsi="Times New Roman" w:cs="Times New Roman"/>
          <w:sz w:val="28"/>
          <w:szCs w:val="28"/>
        </w:rPr>
        <w:t xml:space="preserve"> 6. 100 +32 * (87 - 83) </w:t>
      </w:r>
    </w:p>
    <w:p w:rsidR="00717A2A" w:rsidRPr="00717A2A" w:rsidRDefault="00717A2A" w:rsidP="00717A2A">
      <w:pPr>
        <w:spacing w:after="0" w:line="360" w:lineRule="auto"/>
        <w:jc w:val="both"/>
        <w:rPr>
          <w:rFonts w:ascii="Times New Roman" w:hAnsi="Times New Roman" w:cs="Times New Roman"/>
          <w:sz w:val="28"/>
          <w:szCs w:val="28"/>
        </w:rPr>
      </w:pPr>
      <w:r w:rsidRPr="00717A2A">
        <w:rPr>
          <w:rFonts w:ascii="Times New Roman" w:hAnsi="Times New Roman" w:cs="Times New Roman"/>
          <w:sz w:val="28"/>
          <w:szCs w:val="28"/>
        </w:rPr>
        <w:t xml:space="preserve">Ответ: 1 и </w:t>
      </w:r>
      <w:proofErr w:type="gramStart"/>
      <w:r w:rsidRPr="00717A2A">
        <w:rPr>
          <w:rFonts w:ascii="Times New Roman" w:hAnsi="Times New Roman" w:cs="Times New Roman"/>
          <w:sz w:val="28"/>
          <w:szCs w:val="28"/>
        </w:rPr>
        <w:t>6,  2</w:t>
      </w:r>
      <w:proofErr w:type="gramEnd"/>
      <w:r w:rsidRPr="00717A2A">
        <w:rPr>
          <w:rFonts w:ascii="Times New Roman" w:hAnsi="Times New Roman" w:cs="Times New Roman"/>
          <w:sz w:val="28"/>
          <w:szCs w:val="28"/>
        </w:rPr>
        <w:t xml:space="preserve"> и 4, 3 и 5. </w:t>
      </w:r>
    </w:p>
    <w:p w:rsidR="00717A2A" w:rsidRPr="00717A2A" w:rsidRDefault="00717A2A" w:rsidP="00717A2A">
      <w:pPr>
        <w:spacing w:after="0" w:line="360" w:lineRule="auto"/>
        <w:jc w:val="both"/>
        <w:rPr>
          <w:rFonts w:ascii="Times New Roman" w:hAnsi="Times New Roman" w:cs="Times New Roman"/>
          <w:sz w:val="28"/>
          <w:szCs w:val="28"/>
        </w:rPr>
      </w:pPr>
      <w:r w:rsidRPr="00717A2A">
        <w:rPr>
          <w:rFonts w:ascii="Times New Roman" w:hAnsi="Times New Roman" w:cs="Times New Roman"/>
          <w:sz w:val="28"/>
          <w:szCs w:val="28"/>
        </w:rPr>
        <w:t xml:space="preserve">Задание на выдвижение гипотез и их обоснование. </w:t>
      </w:r>
    </w:p>
    <w:p w:rsidR="00717A2A" w:rsidRPr="00717A2A" w:rsidRDefault="00717A2A" w:rsidP="00717A2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Задание 2. </w:t>
      </w:r>
      <w:r w:rsidRPr="00717A2A">
        <w:rPr>
          <w:rFonts w:ascii="Times New Roman" w:hAnsi="Times New Roman" w:cs="Times New Roman"/>
          <w:sz w:val="28"/>
          <w:szCs w:val="28"/>
        </w:rPr>
        <w:t>«Выдвини гипотезу и ответь на вопрос задачи».</w:t>
      </w:r>
    </w:p>
    <w:p w:rsidR="00717A2A" w:rsidRPr="00717A2A" w:rsidRDefault="00717A2A" w:rsidP="00717A2A">
      <w:pPr>
        <w:spacing w:after="0" w:line="360" w:lineRule="auto"/>
        <w:jc w:val="both"/>
        <w:rPr>
          <w:rFonts w:ascii="Times New Roman" w:hAnsi="Times New Roman" w:cs="Times New Roman"/>
          <w:sz w:val="28"/>
          <w:szCs w:val="28"/>
        </w:rPr>
      </w:pPr>
      <w:r w:rsidRPr="00717A2A">
        <w:rPr>
          <w:rFonts w:ascii="Times New Roman" w:hAnsi="Times New Roman" w:cs="Times New Roman"/>
          <w:sz w:val="28"/>
          <w:szCs w:val="28"/>
        </w:rPr>
        <w:t xml:space="preserve"> Если периметр прямоугольника равен 24 см, то длина одной из его сторон может быть 14 см. Рассуждения ученика могут быть такими: </w:t>
      </w:r>
    </w:p>
    <w:p w:rsidR="00717A2A" w:rsidRPr="00717A2A" w:rsidRDefault="00717A2A" w:rsidP="00717A2A">
      <w:pPr>
        <w:spacing w:after="0" w:line="360" w:lineRule="auto"/>
        <w:jc w:val="both"/>
        <w:rPr>
          <w:rFonts w:ascii="Times New Roman" w:hAnsi="Times New Roman" w:cs="Times New Roman"/>
          <w:sz w:val="28"/>
          <w:szCs w:val="28"/>
        </w:rPr>
      </w:pPr>
      <w:r w:rsidRPr="00717A2A">
        <w:rPr>
          <w:rFonts w:ascii="Times New Roman" w:hAnsi="Times New Roman" w:cs="Times New Roman"/>
          <w:sz w:val="28"/>
          <w:szCs w:val="28"/>
        </w:rPr>
        <w:t xml:space="preserve">«Предположим, что существует прямоугольник, периметр которого равен 24 см, и одна сторона которого равна 14 см. </w:t>
      </w:r>
    </w:p>
    <w:p w:rsidR="00717A2A" w:rsidRPr="00717A2A" w:rsidRDefault="00717A2A" w:rsidP="00717A2A">
      <w:pPr>
        <w:spacing w:after="0" w:line="360" w:lineRule="auto"/>
        <w:jc w:val="both"/>
        <w:rPr>
          <w:rFonts w:ascii="Times New Roman" w:hAnsi="Times New Roman" w:cs="Times New Roman"/>
          <w:sz w:val="28"/>
          <w:szCs w:val="28"/>
        </w:rPr>
      </w:pPr>
      <w:r w:rsidRPr="00717A2A">
        <w:rPr>
          <w:rFonts w:ascii="Times New Roman" w:hAnsi="Times New Roman" w:cs="Times New Roman"/>
          <w:sz w:val="28"/>
          <w:szCs w:val="28"/>
        </w:rPr>
        <w:t xml:space="preserve">Прямоугольник - это четырехугольник у которого две противоположные стороны равны. Из этого следует, что у данного прямоугольника две стороны по 14 см. Пусть это будет его длиной. В условии задачи сказано, что периметр прямоугольника 24 см. </w:t>
      </w:r>
    </w:p>
    <w:p w:rsidR="00717A2A" w:rsidRPr="00717A2A" w:rsidRDefault="00717A2A" w:rsidP="00717A2A">
      <w:pPr>
        <w:spacing w:after="0" w:line="360" w:lineRule="auto"/>
        <w:jc w:val="both"/>
        <w:rPr>
          <w:rFonts w:ascii="Times New Roman" w:hAnsi="Times New Roman" w:cs="Times New Roman"/>
          <w:sz w:val="28"/>
          <w:szCs w:val="28"/>
        </w:rPr>
      </w:pPr>
      <w:r w:rsidRPr="00717A2A">
        <w:rPr>
          <w:rFonts w:ascii="Times New Roman" w:hAnsi="Times New Roman" w:cs="Times New Roman"/>
          <w:sz w:val="28"/>
          <w:szCs w:val="28"/>
        </w:rPr>
        <w:t xml:space="preserve">Периметр прямоугольника — это сумма длин всех его сторон, или длины и ширины, умноженная на 2. Так как в нашем прямоугольнике две стороны по 14 см (14+14 = 28), то длина двух его сторон уже ровняется 28 см. А в условии </w:t>
      </w:r>
      <w:r w:rsidRPr="00717A2A">
        <w:rPr>
          <w:rFonts w:ascii="Times New Roman" w:hAnsi="Times New Roman" w:cs="Times New Roman"/>
          <w:sz w:val="28"/>
          <w:szCs w:val="28"/>
        </w:rPr>
        <w:lastRenderedPageBreak/>
        <w:t xml:space="preserve">задачи сказано, что периметр 24. Таким образом, можно сделать вывод, что не существует такого прямоугольника, периметр которого равен 24 см, и одна сторона которого равна 14 см.» </w:t>
      </w:r>
    </w:p>
    <w:p w:rsidR="00717A2A" w:rsidRDefault="00717A2A" w:rsidP="00717A2A">
      <w:pPr>
        <w:spacing w:after="0" w:line="360" w:lineRule="auto"/>
        <w:jc w:val="both"/>
        <w:rPr>
          <w:rFonts w:ascii="Times New Roman" w:hAnsi="Times New Roman" w:cs="Times New Roman"/>
          <w:sz w:val="28"/>
          <w:szCs w:val="28"/>
        </w:rPr>
      </w:pPr>
      <w:r w:rsidRPr="00717A2A">
        <w:rPr>
          <w:rFonts w:ascii="Times New Roman" w:hAnsi="Times New Roman" w:cs="Times New Roman"/>
          <w:sz w:val="28"/>
          <w:szCs w:val="28"/>
        </w:rPr>
        <w:t xml:space="preserve">Задание на выбор оснований и критериев для сравнения, </w:t>
      </w:r>
      <w:proofErr w:type="spellStart"/>
      <w:r w:rsidRPr="00717A2A">
        <w:rPr>
          <w:rFonts w:ascii="Times New Roman" w:hAnsi="Times New Roman" w:cs="Times New Roman"/>
          <w:sz w:val="28"/>
          <w:szCs w:val="28"/>
        </w:rPr>
        <w:t>сериации</w:t>
      </w:r>
      <w:proofErr w:type="spellEnd"/>
      <w:r w:rsidRPr="00717A2A">
        <w:rPr>
          <w:rFonts w:ascii="Times New Roman" w:hAnsi="Times New Roman" w:cs="Times New Roman"/>
          <w:sz w:val="28"/>
          <w:szCs w:val="28"/>
        </w:rPr>
        <w:t xml:space="preserve">, классификации объектов. </w:t>
      </w:r>
    </w:p>
    <w:p w:rsidR="00717A2A" w:rsidRDefault="00717A2A" w:rsidP="00717A2A">
      <w:pPr>
        <w:spacing w:after="0" w:line="360" w:lineRule="auto"/>
        <w:jc w:val="both"/>
        <w:rPr>
          <w:rFonts w:ascii="Times New Roman" w:hAnsi="Times New Roman" w:cs="Times New Roman"/>
          <w:sz w:val="28"/>
          <w:szCs w:val="28"/>
        </w:rPr>
      </w:pPr>
      <w:r w:rsidRPr="00717A2A">
        <w:rPr>
          <w:rFonts w:ascii="Times New Roman" w:hAnsi="Times New Roman" w:cs="Times New Roman"/>
          <w:sz w:val="28"/>
          <w:szCs w:val="28"/>
        </w:rPr>
        <w:t xml:space="preserve">Тема урока: </w:t>
      </w:r>
      <w:r>
        <w:rPr>
          <w:rFonts w:ascii="Times New Roman" w:hAnsi="Times New Roman" w:cs="Times New Roman"/>
          <w:sz w:val="28"/>
          <w:szCs w:val="28"/>
        </w:rPr>
        <w:t>Изучение многозначных чисел</w:t>
      </w:r>
    </w:p>
    <w:p w:rsidR="00717A2A" w:rsidRPr="00717A2A" w:rsidRDefault="00717A2A" w:rsidP="00717A2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Задание3. </w:t>
      </w:r>
      <w:r w:rsidRPr="00717A2A">
        <w:rPr>
          <w:rFonts w:ascii="Times New Roman" w:hAnsi="Times New Roman" w:cs="Times New Roman"/>
          <w:sz w:val="28"/>
          <w:szCs w:val="28"/>
        </w:rPr>
        <w:t xml:space="preserve"> «Напиши, что объединяет все эти пары чисел»: 175 и 175000, 67 и 67000, 345 и 345000, 782 и 782000. </w:t>
      </w:r>
    </w:p>
    <w:p w:rsidR="00717A2A" w:rsidRPr="00717A2A" w:rsidRDefault="00717A2A" w:rsidP="00717A2A">
      <w:pPr>
        <w:spacing w:after="0" w:line="360" w:lineRule="auto"/>
        <w:jc w:val="both"/>
        <w:rPr>
          <w:rFonts w:ascii="Times New Roman" w:hAnsi="Times New Roman" w:cs="Times New Roman"/>
          <w:sz w:val="28"/>
          <w:szCs w:val="28"/>
        </w:rPr>
      </w:pPr>
      <w:r w:rsidRPr="00717A2A">
        <w:rPr>
          <w:rFonts w:ascii="Times New Roman" w:hAnsi="Times New Roman" w:cs="Times New Roman"/>
          <w:sz w:val="28"/>
          <w:szCs w:val="28"/>
        </w:rPr>
        <w:t>Ответ: одинаковые цифры в записи единиц, десятков и сотен в разных классах.</w:t>
      </w:r>
    </w:p>
    <w:p w:rsidR="00717A2A" w:rsidRPr="00717A2A" w:rsidRDefault="00717A2A" w:rsidP="00717A2A">
      <w:pPr>
        <w:spacing w:after="0" w:line="360" w:lineRule="auto"/>
        <w:jc w:val="both"/>
        <w:rPr>
          <w:rFonts w:ascii="Times New Roman" w:hAnsi="Times New Roman" w:cs="Times New Roman"/>
          <w:sz w:val="28"/>
          <w:szCs w:val="28"/>
        </w:rPr>
      </w:pPr>
    </w:p>
    <w:sectPr w:rsidR="00717A2A" w:rsidRPr="00717A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1043C"/>
    <w:multiLevelType w:val="hybridMultilevel"/>
    <w:tmpl w:val="64A8DE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067C34"/>
    <w:multiLevelType w:val="hybridMultilevel"/>
    <w:tmpl w:val="9BEA0854"/>
    <w:lvl w:ilvl="0" w:tplc="04190001">
      <w:start w:val="1"/>
      <w:numFmt w:val="bullet"/>
      <w:lvlText w:val=""/>
      <w:lvlJc w:val="left"/>
      <w:pPr>
        <w:ind w:left="720" w:hanging="360"/>
      </w:pPr>
      <w:rPr>
        <w:rFonts w:ascii="Symbol" w:hAnsi="Symbol" w:hint="default"/>
      </w:rPr>
    </w:lvl>
    <w:lvl w:ilvl="1" w:tplc="E064E504">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A89"/>
    <w:rsid w:val="001602BE"/>
    <w:rsid w:val="003337D6"/>
    <w:rsid w:val="003A6D6F"/>
    <w:rsid w:val="005F02EC"/>
    <w:rsid w:val="00717A2A"/>
    <w:rsid w:val="008E1AAD"/>
    <w:rsid w:val="00A60A89"/>
    <w:rsid w:val="00CF5098"/>
    <w:rsid w:val="00D03033"/>
    <w:rsid w:val="00D450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A2087D-7EF5-4AD2-B2BE-9A47002AD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F50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F50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989647">
      <w:bodyDiv w:val="1"/>
      <w:marLeft w:val="0"/>
      <w:marRight w:val="0"/>
      <w:marTop w:val="0"/>
      <w:marBottom w:val="0"/>
      <w:divBdr>
        <w:top w:val="none" w:sz="0" w:space="0" w:color="auto"/>
        <w:left w:val="none" w:sz="0" w:space="0" w:color="auto"/>
        <w:bottom w:val="none" w:sz="0" w:space="0" w:color="auto"/>
        <w:right w:val="none" w:sz="0" w:space="0" w:color="auto"/>
      </w:divBdr>
    </w:div>
    <w:div w:id="72799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1</Pages>
  <Words>2907</Words>
  <Characters>16570</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алтнай</dc:creator>
  <cp:keywords/>
  <dc:description/>
  <cp:lastModifiedBy>алтнай</cp:lastModifiedBy>
  <cp:revision>9</cp:revision>
  <dcterms:created xsi:type="dcterms:W3CDTF">2022-07-06T06:22:00Z</dcterms:created>
  <dcterms:modified xsi:type="dcterms:W3CDTF">2022-07-19T13:41:00Z</dcterms:modified>
</cp:coreProperties>
</file>