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"/>
        <w:jc w:val="center"/>
        <w:spacing w:after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-386715</wp:posOffset>
                </wp:positionV>
                <wp:extent cx="570865" cy="570865"/>
                <wp:effectExtent l="0" t="0" r="19685" b="19685"/>
                <wp:wrapNone/>
                <wp:docPr id="1" name="Рамка 1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0865" cy="570865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solidFill>
                          <a:srgbClr val="6666FF"/>
                        </a:solidFill>
                        <a:ln>
                          <a:solidFill>
                            <a:srgbClr val="66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style="position:absolute;mso-wrap-distance-left:9.0pt;mso-wrap-distance-top:0.0pt;mso-wrap-distance-right:9.0pt;mso-wrap-distance-bottom:0.0pt;z-index:251659264;o:allowoverlap:true;o:allowincell:true;mso-position-horizontal-relative:text;margin-left:31.9pt;mso-position-horizontal:absolute;mso-position-vertical-relative:text;margin-top:-30.4pt;mso-position-vertical:absolute;width:44.9pt;height:44.9pt;" coordsize="100000,100000" path="m0,0l100000,0l100000,100000l0,100000xm12500,12500l12500,87500l87500,87500l87500,12500xe" fillcolor="#6666FF" strokecolor="#6666FF" strokeweight="2.00pt">
                <v:path textboxrect="12500,12500,87500,87500"/>
              </v:shape>
            </w:pict>
          </mc:Fallback>
        </mc:AlternateContent>
      </w:r>
      <w:r>
        <w:rPr>
          <w:b/>
          <w:color w:val="002060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-69215</wp:posOffset>
                </wp:positionV>
                <wp:extent cx="570865" cy="570865"/>
                <wp:effectExtent l="0" t="0" r="19685" b="19685"/>
                <wp:wrapNone/>
                <wp:docPr id="2" name="Рамка 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0865" cy="570865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solidFill>
                          <a:srgbClr val="0000FF"/>
                        </a:solidFill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style="position:absolute;mso-wrap-distance-left:9.0pt;mso-wrap-distance-top:0.0pt;mso-wrap-distance-right:9.0pt;mso-wrap-distance-bottom:0.0pt;z-index:251660288;o:allowoverlap:true;o:allowincell:true;mso-position-horizontal-relative:text;margin-left:6.2pt;mso-position-horizontal:absolute;mso-position-vertical-relative:text;margin-top:-5.5pt;mso-position-vertical:absolute;width:44.9pt;height:44.9pt;" coordsize="100000,100000" path="m0,0l100000,0l100000,100000l0,100000xm12500,12500l12500,87500l87500,87500l87500,12500xe" fillcolor="#0000FF" strokecolor="#0000FF" strokeweight="2.00pt">
                <v:path textboxrect="12500,12500,87500,87500"/>
              </v:shape>
            </w:pict>
          </mc:Fallback>
        </mc:AlternateContent>
      </w:r>
      <w:r>
        <w:rPr>
          <w:b/>
          <w:color w:val="002060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248920</wp:posOffset>
                </wp:positionV>
                <wp:extent cx="570865" cy="570865"/>
                <wp:effectExtent l="0" t="0" r="19685" b="19685"/>
                <wp:wrapNone/>
                <wp:docPr id="3" name="Рамка 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0865" cy="570865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solidFill>
                          <a:srgbClr val="3A32A6"/>
                        </a:solidFill>
                        <a:ln>
                          <a:solidFill>
                            <a:srgbClr val="3A32A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style="position:absolute;mso-wrap-distance-left:9.0pt;mso-wrap-distance-top:0.0pt;mso-wrap-distance-right:9.0pt;mso-wrap-distance-bottom:0.0pt;z-index:251661312;o:allowoverlap:true;o:allowincell:true;mso-position-horizontal-relative:text;margin-left:-19.2pt;mso-position-horizontal:absolute;mso-position-vertical-relative:text;margin-top:19.6pt;mso-position-vertical:absolute;width:44.9pt;height:44.9pt;" coordsize="100000,100000" path="m0,0l100000,0l100000,100000l0,100000xm12500,12500l12500,87500l87500,87500l87500,12500xe" fillcolor="#3A32A6" strokecolor="#3A32A6" strokeweight="2.00pt">
                <v:path textboxrect="12500,12500,87500,87500"/>
              </v:shape>
            </w:pict>
          </mc:Fallback>
        </mc:AlternateContent>
      </w:r>
      <w:r>
        <w:rPr>
          <w:b/>
          <w:color w:val="002060"/>
          <w:sz w:val="24"/>
          <w:szCs w:val="24"/>
        </w:rPr>
        <w:t xml:space="preserve">Министерство образования Оренбургской области</w:t>
      </w:r>
      <w:r/>
    </w:p>
    <w:p>
      <w:pPr>
        <w:ind w:left="567"/>
        <w:jc w:val="center"/>
        <w:spacing w:after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ФГБОУ </w:t>
      </w:r>
      <w:r>
        <w:rPr>
          <w:b/>
          <w:color w:val="002060"/>
          <w:sz w:val="24"/>
          <w:szCs w:val="24"/>
        </w:rPr>
        <w:t xml:space="preserve">ВО</w:t>
      </w:r>
      <w:r>
        <w:rPr>
          <w:b/>
          <w:color w:val="002060"/>
          <w:sz w:val="24"/>
          <w:szCs w:val="24"/>
        </w:rPr>
        <w:t xml:space="preserve"> «Оренбургский государственный педагогический университет»</w:t>
      </w:r>
      <w:r/>
    </w:p>
    <w:p>
      <w:pPr>
        <w:ind w:left="567"/>
        <w:jc w:val="center"/>
        <w:spacing w:after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Федеральный центр ОГПУ</w:t>
      </w:r>
      <w:r/>
    </w:p>
    <w:p>
      <w:pPr>
        <w:ind w:left="567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</w:r>
      <w:r/>
    </w:p>
    <w:p>
      <w:pPr>
        <w:ind w:left="567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Ф</w:t>
      </w:r>
      <w:r>
        <w:rPr>
          <w:b/>
          <w:color w:val="002060"/>
          <w:sz w:val="28"/>
          <w:szCs w:val="28"/>
        </w:rPr>
        <w:t xml:space="preserve">орсайт-сесси</w:t>
      </w:r>
      <w:r>
        <w:rPr>
          <w:b/>
          <w:color w:val="002060"/>
          <w:sz w:val="28"/>
          <w:szCs w:val="28"/>
        </w:rPr>
        <w:t xml:space="preserve">я</w:t>
      </w:r>
      <w:r>
        <w:rPr>
          <w:b/>
          <w:color w:val="002060"/>
          <w:sz w:val="28"/>
          <w:szCs w:val="28"/>
        </w:rPr>
        <w:t xml:space="preserve"> с руководителями муниципальных методических служб Оренбургской области</w:t>
      </w:r>
      <w:r/>
    </w:p>
    <w:p>
      <w:pPr>
        <w:ind w:left="567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«Методическое сопровождение руководящих и педагогических работников региона: тренды и окна возможностей»</w:t>
      </w:r>
      <w:r/>
    </w:p>
    <w:p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Место проведения мероприятия: г. Оренбург, ул. </w:t>
      </w:r>
      <w:r>
        <w:rPr>
          <w:color w:val="002060"/>
          <w:sz w:val="24"/>
          <w:szCs w:val="24"/>
        </w:rPr>
        <w:t xml:space="preserve">Советская</w:t>
      </w:r>
      <w:r>
        <w:rPr>
          <w:color w:val="002060"/>
          <w:sz w:val="24"/>
          <w:szCs w:val="24"/>
        </w:rPr>
        <w:t xml:space="preserve">, д.2</w:t>
      </w:r>
      <w:r/>
    </w:p>
    <w:p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Дата проведения: 04 июля 2022 года</w:t>
      </w:r>
      <w:r/>
    </w:p>
    <w:p>
      <w:pPr>
        <w:ind w:left="567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ПРОГРАММА</w:t>
      </w:r>
      <w:r>
        <w:rPr>
          <w:b/>
          <w:color w:val="002060"/>
          <w:sz w:val="28"/>
          <w:szCs w:val="28"/>
        </w:rPr>
        <w:t xml:space="preserve"> МЕРОПРИЯТИЯ</w:t>
      </w:r>
      <w:r/>
    </w:p>
    <w:tbl>
      <w:tblPr>
        <w:tblStyle w:val="602"/>
        <w:tblW w:w="10283" w:type="dxa"/>
        <w:tblLook w:val="04A0" w:firstRow="1" w:lastRow="0" w:firstColumn="1" w:lastColumn="0" w:noHBand="0" w:noVBand="1"/>
      </w:tblPr>
      <w:tblGrid>
        <w:gridCol w:w="3085"/>
        <w:gridCol w:w="5528"/>
        <w:gridCol w:w="1670"/>
      </w:tblGrid>
      <w:tr>
        <w:trPr/>
        <w:tc>
          <w:tcPr>
            <w:gridSpan w:val="2"/>
            <w:tcW w:w="8613" w:type="dxa"/>
            <w:textDirection w:val="lrTb"/>
            <w:noWrap w:val="false"/>
          </w:tcPr>
          <w:p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ПЛЕНАРНОЕ ЗАСЕДАНИЕ (АУДИТОРИЯ 204)</w:t>
            </w:r>
            <w:r/>
          </w:p>
        </w:tc>
        <w:tc>
          <w:tcPr>
            <w:tcW w:w="167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10.00 – 12.00</w:t>
            </w:r>
            <w:r/>
          </w:p>
        </w:tc>
      </w:tr>
      <w:tr>
        <w:trPr/>
        <w:tc>
          <w:tcPr>
            <w:tcW w:w="3085" w:type="dxa"/>
            <w:textDirection w:val="lrTb"/>
            <w:noWrap w:val="false"/>
          </w:tcPr>
          <w:p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Докладчик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Тема выступления</w:t>
            </w:r>
            <w:r/>
          </w:p>
        </w:tc>
        <w:tc>
          <w:tcPr>
            <w:tcW w:w="1670" w:type="dxa"/>
            <w:vMerge w:val="continue"/>
            <w:textDirection w:val="lrTb"/>
            <w:noWrap w:val="false"/>
          </w:tcPr>
          <w:p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</w:r>
            <w:r/>
          </w:p>
        </w:tc>
      </w:tr>
      <w:tr>
        <w:trPr/>
        <w:tc>
          <w:tcPr>
            <w:tcW w:w="3085" w:type="dxa"/>
            <w:textDirection w:val="lrTb"/>
            <w:noWrap w:val="false"/>
          </w:tcPr>
          <w:p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Гордеева Н.А., первый заместитель министра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Приветственное слово</w:t>
            </w:r>
            <w:r/>
          </w:p>
        </w:tc>
        <w:tc>
          <w:tcPr>
            <w:tcW w:w="1670" w:type="dxa"/>
            <w:textDirection w:val="lrTb"/>
            <w:noWrap w:val="false"/>
          </w:tcPr>
          <w:p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10.00 – 10.05</w:t>
            </w:r>
            <w:r/>
          </w:p>
        </w:tc>
      </w:tr>
      <w:tr>
        <w:trPr/>
        <w:tc>
          <w:tcPr>
            <w:tcW w:w="3085" w:type="dxa"/>
            <w:textDirection w:val="lrTb"/>
            <w:noWrap w:val="false"/>
          </w:tcPr>
          <w:p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Алешина</w:t>
            </w:r>
            <w:r>
              <w:rPr>
                <w:color w:val="002060"/>
                <w:sz w:val="24"/>
                <w:szCs w:val="24"/>
              </w:rPr>
              <w:t xml:space="preserve"> С.А., ректор ОГПУ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Приветственное слово</w:t>
            </w:r>
            <w:r/>
          </w:p>
        </w:tc>
        <w:tc>
          <w:tcPr>
            <w:tcW w:w="1670" w:type="dxa"/>
            <w:textDirection w:val="lrTb"/>
            <w:noWrap w:val="false"/>
          </w:tcPr>
          <w:p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10.05 – 10.10</w:t>
            </w:r>
            <w:r/>
          </w:p>
        </w:tc>
      </w:tr>
      <w:tr>
        <w:trPr/>
        <w:tc>
          <w:tcPr>
            <w:tcW w:w="3085" w:type="dxa"/>
            <w:textDirection w:val="lrTb"/>
            <w:noWrap w:val="false"/>
          </w:tcPr>
          <w:p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Матвиевская Е.Г., первый проректор ОГПУ, </w:t>
            </w:r>
            <w:r>
              <w:rPr>
                <w:color w:val="002060"/>
                <w:sz w:val="24"/>
                <w:szCs w:val="24"/>
              </w:rPr>
              <w:t xml:space="preserve">д.п.</w:t>
            </w:r>
            <w:r>
              <w:rPr>
                <w:color w:val="002060"/>
                <w:sz w:val="24"/>
                <w:szCs w:val="24"/>
              </w:rPr>
              <w:t xml:space="preserve">н</w:t>
            </w:r>
            <w:r>
              <w:rPr>
                <w:color w:val="002060"/>
                <w:sz w:val="24"/>
                <w:szCs w:val="24"/>
              </w:rPr>
              <w:t xml:space="preserve">.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О приоритетных направлениях взаимодействия ОГПУ и министерства образования Оренбургской области</w:t>
            </w:r>
            <w:r/>
          </w:p>
        </w:tc>
        <w:tc>
          <w:tcPr>
            <w:tcW w:w="1670" w:type="dxa"/>
            <w:textDirection w:val="lrTb"/>
            <w:noWrap w:val="false"/>
          </w:tcPr>
          <w:p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10.10 - 10.25</w:t>
            </w:r>
            <w:r/>
          </w:p>
        </w:tc>
      </w:tr>
      <w:tr>
        <w:trPr/>
        <w:tc>
          <w:tcPr>
            <w:tcW w:w="3085" w:type="dxa"/>
            <w:textDirection w:val="lrTb"/>
            <w:noWrap w:val="false"/>
          </w:tcPr>
          <w:p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Луговая И.В., директор ФЦ ОГПУ, </w:t>
            </w:r>
            <w:r>
              <w:rPr>
                <w:color w:val="002060"/>
                <w:sz w:val="24"/>
                <w:szCs w:val="24"/>
              </w:rPr>
              <w:t xml:space="preserve">к.п</w:t>
            </w:r>
            <w:r>
              <w:rPr>
                <w:color w:val="002060"/>
                <w:sz w:val="24"/>
                <w:szCs w:val="24"/>
              </w:rPr>
              <w:t xml:space="preserve">.н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О деятельности федерального центра научно-методического сопровождения педагогических работников и управленческих кадров</w:t>
            </w:r>
            <w:r/>
          </w:p>
        </w:tc>
        <w:tc>
          <w:tcPr>
            <w:tcW w:w="1670" w:type="dxa"/>
            <w:textDirection w:val="lrTb"/>
            <w:noWrap w:val="false"/>
          </w:tcPr>
          <w:p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10.25 – 10.40</w:t>
            </w:r>
            <w:r/>
          </w:p>
        </w:tc>
      </w:tr>
      <w:tr>
        <w:trPr/>
        <w:tc>
          <w:tcPr>
            <w:tcW w:w="3085" w:type="dxa"/>
            <w:textDirection w:val="lrTb"/>
            <w:noWrap w:val="false"/>
          </w:tcPr>
          <w:p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Ганаева</w:t>
            </w:r>
            <w:r>
              <w:rPr>
                <w:color w:val="002060"/>
                <w:sz w:val="24"/>
                <w:szCs w:val="24"/>
              </w:rPr>
              <w:t xml:space="preserve"> Е.А., заведующий кафедрой управления образованием, </w:t>
            </w:r>
            <w:r>
              <w:rPr>
                <w:color w:val="002060"/>
                <w:sz w:val="24"/>
                <w:szCs w:val="24"/>
              </w:rPr>
              <w:t xml:space="preserve">д.п.</w:t>
            </w:r>
            <w:r>
              <w:rPr>
                <w:color w:val="002060"/>
                <w:sz w:val="24"/>
                <w:szCs w:val="24"/>
              </w:rPr>
              <w:t xml:space="preserve">н</w:t>
            </w:r>
            <w:r>
              <w:rPr>
                <w:color w:val="002060"/>
                <w:sz w:val="24"/>
                <w:szCs w:val="24"/>
              </w:rPr>
              <w:t xml:space="preserve">.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Концепция мониторинга эффективности деятельности руководителей образовательных организаций: практический аспект</w:t>
            </w:r>
            <w:r/>
          </w:p>
        </w:tc>
        <w:tc>
          <w:tcPr>
            <w:tcW w:w="1670" w:type="dxa"/>
            <w:textDirection w:val="lrTb"/>
            <w:noWrap w:val="false"/>
          </w:tcPr>
          <w:p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10.40 – 10.55</w:t>
            </w:r>
            <w:r/>
          </w:p>
        </w:tc>
      </w:tr>
      <w:tr>
        <w:trPr/>
        <w:tc>
          <w:tcPr>
            <w:tcW w:w="3085" w:type="dxa"/>
            <w:textDirection w:val="lrTb"/>
            <w:noWrap w:val="false"/>
          </w:tcPr>
          <w:p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Муратова А.А., заведующий учебной частью ИНО, </w:t>
            </w:r>
            <w:r>
              <w:rPr>
                <w:color w:val="002060"/>
                <w:sz w:val="24"/>
                <w:szCs w:val="24"/>
              </w:rPr>
              <w:t xml:space="preserve">к.п.</w:t>
            </w:r>
            <w:r>
              <w:rPr>
                <w:color w:val="002060"/>
                <w:sz w:val="24"/>
                <w:szCs w:val="24"/>
              </w:rPr>
              <w:t xml:space="preserve">н</w:t>
            </w:r>
            <w:r>
              <w:rPr>
                <w:color w:val="002060"/>
                <w:sz w:val="24"/>
                <w:szCs w:val="24"/>
              </w:rPr>
              <w:t xml:space="preserve">.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Подходы к управлению дополнительным профессиональным образованием работников  образовательных организаций в современных условиях</w:t>
            </w:r>
            <w:r/>
          </w:p>
        </w:tc>
        <w:tc>
          <w:tcPr>
            <w:tcW w:w="1670" w:type="dxa"/>
            <w:textDirection w:val="lrTb"/>
            <w:noWrap w:val="false"/>
          </w:tcPr>
          <w:p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10.55 – 11.10</w:t>
            </w:r>
            <w:r/>
          </w:p>
        </w:tc>
      </w:tr>
      <w:tr>
        <w:trPr/>
        <w:tc>
          <w:tcPr>
            <w:tcW w:w="3085" w:type="dxa"/>
            <w:textDirection w:val="lrTb"/>
            <w:noWrap w:val="false"/>
          </w:tcPr>
          <w:p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Кузьменкова О.В., руководитель Института педагогики и психологии, </w:t>
            </w:r>
            <w:r>
              <w:rPr>
                <w:color w:val="002060"/>
                <w:sz w:val="24"/>
                <w:szCs w:val="24"/>
              </w:rPr>
              <w:t xml:space="preserve">к.пс.н</w:t>
            </w:r>
            <w:r>
              <w:rPr>
                <w:color w:val="002060"/>
                <w:sz w:val="24"/>
                <w:szCs w:val="24"/>
              </w:rPr>
              <w:t xml:space="preserve">.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Психолого-педагогические классы как инструмент развития регионального образовательного кластера «школа – педагогический вуз»</w:t>
            </w:r>
            <w:r/>
          </w:p>
        </w:tc>
        <w:tc>
          <w:tcPr>
            <w:tcW w:w="1670" w:type="dxa"/>
            <w:textDirection w:val="lrTb"/>
            <w:noWrap w:val="false"/>
          </w:tcPr>
          <w:p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11.10 – 11.20</w:t>
            </w:r>
            <w:r/>
          </w:p>
        </w:tc>
      </w:tr>
      <w:tr>
        <w:trPr/>
        <w:tc>
          <w:tcPr>
            <w:tcW w:w="3085" w:type="dxa"/>
            <w:textDirection w:val="lrTb"/>
            <w:noWrap w:val="false"/>
          </w:tcPr>
          <w:p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Полькина</w:t>
            </w:r>
            <w:r>
              <w:rPr>
                <w:color w:val="002060"/>
                <w:sz w:val="24"/>
                <w:szCs w:val="24"/>
              </w:rPr>
              <w:t xml:space="preserve"> С.Н., </w:t>
            </w:r>
            <w:r>
              <w:rPr>
                <w:color w:val="002060"/>
                <w:sz w:val="24"/>
                <w:szCs w:val="24"/>
              </w:rPr>
              <w:t xml:space="preserve">к.п.</w:t>
            </w:r>
            <w:r>
              <w:rPr>
                <w:color w:val="002060"/>
                <w:sz w:val="24"/>
                <w:szCs w:val="24"/>
              </w:rPr>
              <w:t xml:space="preserve">н</w:t>
            </w:r>
            <w:r>
              <w:rPr>
                <w:color w:val="002060"/>
                <w:sz w:val="24"/>
                <w:szCs w:val="24"/>
              </w:rPr>
              <w:t xml:space="preserve">.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Готовность педагогов к внедрению обновленных ФГОС</w:t>
            </w:r>
            <w:r/>
          </w:p>
        </w:tc>
        <w:tc>
          <w:tcPr>
            <w:tcW w:w="1670" w:type="dxa"/>
            <w:textDirection w:val="lrTb"/>
            <w:noWrap w:val="false"/>
          </w:tcPr>
          <w:p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11.20 – 11.30</w:t>
            </w:r>
            <w:r/>
          </w:p>
        </w:tc>
      </w:tr>
      <w:tr>
        <w:trPr/>
        <w:tc>
          <w:tcPr>
            <w:tcW w:w="3085" w:type="dxa"/>
            <w:textDirection w:val="lrTb"/>
            <w:noWrap w:val="false"/>
          </w:tcPr>
          <w:p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Саитбаева</w:t>
            </w:r>
            <w:r>
              <w:rPr>
                <w:color w:val="002060"/>
                <w:sz w:val="24"/>
                <w:szCs w:val="24"/>
              </w:rPr>
              <w:t xml:space="preserve"> Э.Р., </w:t>
            </w:r>
            <w:r>
              <w:rPr>
                <w:color w:val="002060"/>
                <w:sz w:val="24"/>
                <w:szCs w:val="24"/>
              </w:rPr>
              <w:t xml:space="preserve">д.п.</w:t>
            </w:r>
            <w:r>
              <w:rPr>
                <w:color w:val="002060"/>
                <w:sz w:val="24"/>
                <w:szCs w:val="24"/>
              </w:rPr>
              <w:t xml:space="preserve">н</w:t>
            </w:r>
            <w:r>
              <w:rPr>
                <w:color w:val="002060"/>
                <w:sz w:val="24"/>
                <w:szCs w:val="24"/>
              </w:rPr>
              <w:t xml:space="preserve">.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Совершенствование системы оценки качества образования в условиях обновления ФГОС</w:t>
            </w:r>
            <w:r/>
          </w:p>
        </w:tc>
        <w:tc>
          <w:tcPr>
            <w:tcW w:w="1670" w:type="dxa"/>
            <w:textDirection w:val="lrTb"/>
            <w:noWrap w:val="false"/>
          </w:tcPr>
          <w:p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11.30 – 11.40</w:t>
            </w:r>
            <w:r/>
          </w:p>
        </w:tc>
      </w:tr>
      <w:tr>
        <w:trPr/>
        <w:tc>
          <w:tcPr>
            <w:tcW w:w="3085" w:type="dxa"/>
            <w:textDirection w:val="lrTb"/>
            <w:noWrap w:val="false"/>
          </w:tcPr>
          <w:p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Брякова</w:t>
            </w:r>
            <w:r>
              <w:rPr>
                <w:color w:val="002060"/>
                <w:sz w:val="24"/>
                <w:szCs w:val="24"/>
              </w:rPr>
              <w:t xml:space="preserve"> И.Е., </w:t>
            </w:r>
            <w:r>
              <w:rPr>
                <w:color w:val="002060"/>
                <w:sz w:val="24"/>
                <w:szCs w:val="24"/>
              </w:rPr>
              <w:t xml:space="preserve">д.п</w:t>
            </w:r>
            <w:r>
              <w:rPr>
                <w:color w:val="002060"/>
                <w:sz w:val="24"/>
                <w:szCs w:val="24"/>
              </w:rPr>
              <w:t xml:space="preserve">.н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Функциональная грамотность как цель и результат современного образования</w:t>
            </w:r>
            <w:r/>
          </w:p>
        </w:tc>
        <w:tc>
          <w:tcPr>
            <w:tcW w:w="1670" w:type="dxa"/>
            <w:textDirection w:val="lrTb"/>
            <w:noWrap w:val="false"/>
          </w:tcPr>
          <w:p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11.40 – 11.50</w:t>
            </w:r>
            <w:r/>
          </w:p>
        </w:tc>
      </w:tr>
      <w:tr>
        <w:trPr/>
        <w:tc>
          <w:tcPr>
            <w:tcW w:w="3085" w:type="dxa"/>
            <w:textDirection w:val="lrTb"/>
            <w:noWrap w:val="false"/>
          </w:tcPr>
          <w:p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Моисеева А.Н., </w:t>
            </w:r>
            <w:r>
              <w:rPr>
                <w:color w:val="002060"/>
                <w:sz w:val="24"/>
                <w:szCs w:val="24"/>
              </w:rPr>
              <w:t xml:space="preserve">к.п</w:t>
            </w:r>
            <w:r>
              <w:rPr>
                <w:color w:val="002060"/>
                <w:sz w:val="24"/>
                <w:szCs w:val="24"/>
              </w:rPr>
              <w:t xml:space="preserve">.н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Проблемы проектирования рабочей программы воспитания образовательной организации</w:t>
            </w:r>
            <w:r/>
          </w:p>
        </w:tc>
        <w:tc>
          <w:tcPr>
            <w:tcW w:w="1670" w:type="dxa"/>
            <w:textDirection w:val="lrTb"/>
            <w:noWrap w:val="false"/>
          </w:tcPr>
          <w:p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11.50 – 12.00</w:t>
            </w:r>
            <w:r/>
          </w:p>
        </w:tc>
      </w:tr>
      <w:tr>
        <w:trPr/>
        <w:tc>
          <w:tcPr>
            <w:gridSpan w:val="2"/>
            <w:tcW w:w="8613" w:type="dxa"/>
            <w:textDirection w:val="lrTb"/>
            <w:noWrap w:val="false"/>
          </w:tcPr>
          <w:p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ПЕРЕРЫВ </w:t>
            </w:r>
            <w:r/>
          </w:p>
        </w:tc>
        <w:tc>
          <w:tcPr>
            <w:tcW w:w="1670" w:type="dxa"/>
            <w:textDirection w:val="lrTb"/>
            <w:noWrap w:val="false"/>
          </w:tcPr>
          <w:p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12.00 – 13.00</w:t>
            </w:r>
            <w:r/>
          </w:p>
        </w:tc>
      </w:tr>
      <w:tr>
        <w:trPr/>
        <w:tc>
          <w:tcPr>
            <w:gridSpan w:val="2"/>
            <w:tcW w:w="8613" w:type="dxa"/>
            <w:textDirection w:val="lrTb"/>
            <w:noWrap w:val="false"/>
          </w:tcPr>
          <w:p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РАБОТА СЕКЦИЙ (АУДИТОРИИ </w:t>
            </w:r>
            <w:r>
              <w:rPr>
                <w:b/>
                <w:color w:val="002060"/>
                <w:sz w:val="24"/>
                <w:szCs w:val="24"/>
              </w:rPr>
              <w:t xml:space="preserve">204, 205, 206)</w:t>
            </w:r>
            <w:r/>
          </w:p>
        </w:tc>
        <w:tc>
          <w:tcPr>
            <w:tcW w:w="1670" w:type="dxa"/>
            <w:textDirection w:val="lrTb"/>
            <w:noWrap w:val="false"/>
          </w:tcPr>
          <w:p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13.00 – 15.00</w:t>
            </w:r>
            <w:r/>
          </w:p>
        </w:tc>
      </w:tr>
    </w:tbl>
    <w:p>
      <w:pPr>
        <w:ind w:left="567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Контактная информация для взаимодействия</w:t>
      </w:r>
      <w:r>
        <w:rPr>
          <w:b/>
          <w:color w:val="002060"/>
          <w:sz w:val="36"/>
          <w:szCs w:val="36"/>
        </w:rPr>
        <w:t xml:space="preserve"> с ОГПУ </w:t>
      </w:r>
      <w:r/>
    </w:p>
    <w:p>
      <w:pPr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 xml:space="preserve">ИНСТИТУТ НЕПРЕРЫВНОГО ОБРАЗОВАНИЯ</w:t>
      </w:r>
      <w:r/>
    </w:p>
    <w:p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Учебная часть</w:t>
      </w:r>
      <w:r/>
    </w:p>
    <w:p>
      <w:pPr>
        <w:rPr>
          <w:color w:val="002060"/>
          <w:sz w:val="28"/>
          <w:szCs w:val="28"/>
        </w:rPr>
      </w:pPr>
      <w:r>
        <w:rPr>
          <w:rFonts w:ascii="Wingdings" w:hAnsi="Wingdings" w:cs="Wingdings" w:eastAsia="Wingdings"/>
          <w:color w:val="002060"/>
          <w:sz w:val="36"/>
          <w:szCs w:val="36"/>
        </w:rPr>
        <w:t xml:space="preserve">(</w:t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 xml:space="preserve">8-3532</w:t>
      </w:r>
      <w:r>
        <w:rPr>
          <w:color w:val="002060"/>
          <w:sz w:val="28"/>
          <w:szCs w:val="28"/>
        </w:rPr>
        <w:t xml:space="preserve">-</w:t>
      </w:r>
      <w:r>
        <w:rPr>
          <w:color w:val="002060"/>
          <w:sz w:val="28"/>
          <w:szCs w:val="28"/>
        </w:rPr>
        <w:t xml:space="preserve">500-511</w:t>
      </w:r>
      <w:r/>
    </w:p>
    <w:p>
      <w:pPr>
        <w:ind w:firstLine="708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8-3532-500-508, доб.801</w:t>
      </w:r>
      <w:r/>
    </w:p>
    <w:p>
      <w:pPr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Контактные лица: </w:t>
      </w:r>
      <w:r/>
    </w:p>
    <w:p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Анжелика Артуровна Муратова, заведующий учебной частью</w:t>
      </w:r>
      <w:r/>
    </w:p>
    <w:p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Елена Александровна </w:t>
      </w:r>
      <w:r>
        <w:rPr>
          <w:color w:val="002060"/>
          <w:sz w:val="28"/>
          <w:szCs w:val="28"/>
        </w:rPr>
        <w:t xml:space="preserve">Лупандина</w:t>
      </w:r>
      <w:r>
        <w:rPr>
          <w:color w:val="002060"/>
          <w:sz w:val="28"/>
          <w:szCs w:val="28"/>
        </w:rPr>
        <w:t xml:space="preserve">, методист</w:t>
      </w:r>
      <w:r/>
    </w:p>
    <w:p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Татьяна Николаевна Колисниченко, методист (</w:t>
      </w:r>
      <w:r>
        <w:rPr>
          <w:rFonts w:ascii="Wingdings" w:hAnsi="Wingdings" w:cs="Wingdings" w:eastAsia="Wingdings"/>
          <w:color w:val="002060"/>
          <w:sz w:val="36"/>
          <w:szCs w:val="36"/>
        </w:rPr>
        <w:t xml:space="preserve">(</w:t>
      </w:r>
      <w:r>
        <w:rPr>
          <w:color w:val="002060"/>
          <w:sz w:val="28"/>
          <w:szCs w:val="28"/>
        </w:rPr>
        <w:t xml:space="preserve"> 8-3532-500-508, доб.804)</w:t>
      </w:r>
      <w:r/>
    </w:p>
    <w:p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  <w:u w:val="single"/>
        </w:rPr>
        <w:t xml:space="preserve">САЙТ ИНО</w:t>
      </w:r>
      <w:r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44"/>
          <w:szCs w:val="44"/>
        </w:rPr>
        <w:t xml:space="preserve">ino.ospu.ru</w:t>
      </w:r>
      <w:bookmarkStart w:id="0" w:name="_GoBack"/>
      <w:r/>
      <w:bookmarkEnd w:id="0"/>
      <w:r/>
      <w:r/>
    </w:p>
    <w:p>
      <w:pPr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 xml:space="preserve">БУХГАЛТЕРИЯ ОГПУ</w:t>
      </w:r>
      <w:r/>
    </w:p>
    <w:p>
      <w:pPr>
        <w:rPr>
          <w:color w:val="002060"/>
          <w:sz w:val="28"/>
          <w:szCs w:val="28"/>
        </w:rPr>
      </w:pPr>
      <w:r>
        <w:rPr>
          <w:rFonts w:ascii="Wingdings" w:hAnsi="Wingdings" w:cs="Wingdings" w:eastAsia="Wingdings"/>
          <w:color w:val="002060"/>
          <w:sz w:val="36"/>
          <w:szCs w:val="36"/>
        </w:rPr>
        <w:t xml:space="preserve">(</w:t>
      </w:r>
      <w:r>
        <w:rPr>
          <w:color w:val="002060"/>
          <w:sz w:val="28"/>
          <w:szCs w:val="28"/>
        </w:rPr>
        <w:tab/>
        <w:t xml:space="preserve">8-3532-500-508, доб.267, 268</w:t>
      </w:r>
      <w:r/>
    </w:p>
    <w:p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</w:r>
      <w:r/>
    </w:p>
    <w:p>
      <w:pPr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 xml:space="preserve">Постоянный канал связи </w:t>
      </w:r>
      <w:r/>
    </w:p>
    <w:p>
      <w:pPr>
        <w:rPr>
          <w:color w:val="002060"/>
        </w:rPr>
      </w:pPr>
      <w:r>
        <w:rPr>
          <w:color w:val="00206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466725"/>
                <wp:effectExtent l="0" t="0" r="9525" b="9525"/>
                <wp:docPr id="4" name="Рисунок 2" descr="https://static.insales-cdn.com/files/1/2057/19826697/original/istockphoto-1145772045-170x170.jp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tatic.insales-cdn.com/files/1/2057/19826697/original/istockphoto-1145772045-170x170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36.8pt;height:36.8pt;" stroked="f">
                <v:path textboxrect="0,0,0,0"/>
                <v:imagedata r:id="rId8" o:title=""/>
              </v:shape>
            </w:pict>
          </mc:Fallback>
        </mc:AlternateContent>
      </w:r>
      <w:r>
        <w:rPr>
          <w:color w:val="002060"/>
          <w:sz w:val="28"/>
          <w:szCs w:val="28"/>
        </w:rPr>
        <w:t xml:space="preserve">Телеграм</w:t>
      </w:r>
      <w:r>
        <w:rPr>
          <w:color w:val="002060"/>
          <w:sz w:val="28"/>
          <w:szCs w:val="28"/>
        </w:rPr>
        <w:t xml:space="preserve">-канал ИНО </w:t>
      </w:r>
      <w:hyperlink r:id="rId9" w:tooltip="https://t.me/+z9fw2i1XQyA4N2Ni" w:history="1">
        <w:r>
          <w:rPr>
            <w:rStyle w:val="603"/>
            <w:color w:val="002060"/>
            <w:sz w:val="28"/>
            <w:szCs w:val="28"/>
          </w:rPr>
          <w:t xml:space="preserve">https://t.me/+z9fw2i1XQyA4N2Ni</w:t>
        </w:r>
      </w:hyperlink>
      <w:r>
        <w:rPr>
          <w:color w:val="002060"/>
        </w:rPr>
        <w:t xml:space="preserve"> </w:t>
      </w:r>
      <w:r>
        <w:rPr>
          <w:color w:val="00206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09700" cy="1409700"/>
                <wp:effectExtent l="0" t="0" r="0" b="0"/>
                <wp:docPr id="5" name="Рисунок 1" descr="http://qrcoder.ru/code/?https%3A%2F%2Ft.me%2F%2Bz9fw2i1XQyA4N2Ni&amp;4&amp;0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qrcoder.ru/code/?https%3A%2F%2Ft.me%2F%2Bz9fw2i1XQyA4N2Ni&amp;4&amp;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4097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111.0pt;height:111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rPr>
          <w:sz w:val="28"/>
          <w:szCs w:val="28"/>
        </w:rPr>
      </w:pPr>
      <w:r>
        <w:rPr>
          <w:color w:val="00206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466725"/>
                <wp:effectExtent l="0" t="0" r="9525" b="9525"/>
                <wp:docPr id="6" name="Рисунок 3" descr="https://static.insales-cdn.com/files/1/2057/19826697/original/istockphoto-1145772045-170x170.jp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tatic.insales-cdn.com/files/1/2057/19826697/original/istockphoto-1145772045-170x170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36.8pt;height:36.8pt;" stroked="f">
                <v:path textboxrect="0,0,0,0"/>
                <v:imagedata r:id="rId8" o:title=""/>
              </v:shape>
            </w:pict>
          </mc:Fallback>
        </mc:AlternateContent>
      </w:r>
      <w:r>
        <w:rPr>
          <w:color w:val="002060"/>
          <w:sz w:val="28"/>
          <w:szCs w:val="28"/>
        </w:rPr>
        <w:t xml:space="preserve">Заведующий учебной частью </w:t>
      </w:r>
      <w:r>
        <w:rPr>
          <w:color w:val="00206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57350" cy="1028700"/>
                <wp:effectExtent l="0" t="0" r="0" b="0"/>
                <wp:docPr id="7" name="Рисунок 4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rcRect l="0" t="0" r="24348" b="0"/>
                        <a:stretch/>
                      </pic:blipFill>
                      <pic:spPr bwMode="auto">
                        <a:xfrm>
                          <a:off x="0" y="0"/>
                          <a:ext cx="165735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130.5pt;height:81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38275" cy="1438275"/>
                <wp:effectExtent l="0" t="0" r="9525" b="9525"/>
                <wp:docPr id="8" name="Рисунок 5" descr="C:\Users\1\Desktop\QR_code.pn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1\Desktop\QR_code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437231" cy="1437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mso-wrap-distance-left:0.0pt;mso-wrap-distance-top:0.0pt;mso-wrap-distance-right:0.0pt;mso-wrap-distance-bottom:0.0pt;width:113.2pt;height:113.2pt;" stroked="f">
                <v:path textboxrect="0,0,0,0"/>
                <v:imagedata r:id="rId12" o:title=""/>
              </v:shape>
            </w:pict>
          </mc:Fallback>
        </mc:AlternateContent>
      </w:r>
      <w:r/>
    </w:p>
    <w:sectPr>
      <w:footnotePr/>
      <w:endnotePr/>
      <w:type w:val="nextPage"/>
      <w:pgSz w:w="11906" w:h="16838" w:orient="portrait"/>
      <w:pgMar w:top="1134" w:right="1134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Tahoma">
    <w:panose1 w:val="020B0506030602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03">
    <w:name w:val="Hyperlink"/>
    <w:basedOn w:val="599"/>
    <w:uiPriority w:val="99"/>
    <w:unhideWhenUsed/>
    <w:rPr>
      <w:color w:val="0000FF" w:themeColor="hyperlink"/>
      <w:u w:val="single"/>
    </w:rPr>
  </w:style>
  <w:style w:type="paragraph" w:styleId="604">
    <w:name w:val="Balloon Text"/>
    <w:basedOn w:val="598"/>
    <w:link w:val="60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05" w:customStyle="1">
    <w:name w:val="Текст выноски Знак"/>
    <w:basedOn w:val="599"/>
    <w:link w:val="60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Relationship Id="rId9" Type="http://schemas.openxmlformats.org/officeDocument/2006/relationships/hyperlink" Target="https://t.me/+z9fw2i1XQyA4N2Ni" TargetMode="External"/><Relationship Id="rId10" Type="http://schemas.openxmlformats.org/officeDocument/2006/relationships/image" Target="media/image2.jpg"/><Relationship Id="rId11" Type="http://schemas.openxmlformats.org/officeDocument/2006/relationships/image" Target="media/image3.png"/><Relationship Id="rId12" Type="http://schemas.openxmlformats.org/officeDocument/2006/relationships/image" Target="media/image4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Управление качеством образовательной деятельности Луговая Ирина Валерьевна</cp:lastModifiedBy>
  <cp:revision>5</cp:revision>
  <dcterms:created xsi:type="dcterms:W3CDTF">2022-06-30T03:03:00Z</dcterms:created>
  <dcterms:modified xsi:type="dcterms:W3CDTF">2022-07-03T15:30:46Z</dcterms:modified>
</cp:coreProperties>
</file>